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A6487A" w14:textId="3694C033" w:rsidR="00CC5E08" w:rsidRPr="00E919AE" w:rsidRDefault="00CC5E08" w:rsidP="000B4273">
      <w:pPr>
        <w:spacing w:before="100" w:beforeAutospacing="1" w:after="0"/>
        <w:ind w:left="60"/>
        <w:jc w:val="center"/>
        <w:rPr>
          <w:rFonts w:ascii="Times New Roman" w:hAnsi="Times New Roman"/>
          <w:b/>
          <w:bCs/>
          <w:sz w:val="28"/>
          <w:szCs w:val="28"/>
        </w:rPr>
      </w:pPr>
      <w:r w:rsidRPr="00E919AE">
        <w:rPr>
          <w:rFonts w:ascii="Times New Roman" w:hAnsi="Times New Roman"/>
          <w:b/>
          <w:bCs/>
          <w:sz w:val="28"/>
          <w:szCs w:val="28"/>
        </w:rPr>
        <w:t>REGULAMIN IMPREZY MASOWEJ</w:t>
      </w:r>
      <w:r w:rsidR="003508FD" w:rsidRPr="00E919AE">
        <w:rPr>
          <w:rFonts w:ascii="Times New Roman" w:hAnsi="Times New Roman"/>
          <w:b/>
          <w:bCs/>
          <w:sz w:val="28"/>
          <w:szCs w:val="28"/>
        </w:rPr>
        <w:t xml:space="preserve"> </w:t>
      </w:r>
      <w:r w:rsidRPr="00E919AE">
        <w:rPr>
          <w:rFonts w:ascii="Times New Roman" w:hAnsi="Times New Roman"/>
          <w:b/>
          <w:bCs/>
          <w:sz w:val="28"/>
          <w:szCs w:val="28"/>
        </w:rPr>
        <w:t xml:space="preserve">Letnie Granie w Rumi </w:t>
      </w:r>
    </w:p>
    <w:p w14:paraId="039E41E4" w14:textId="77777777" w:rsidR="000B4273" w:rsidRPr="00E919AE" w:rsidRDefault="000B4273" w:rsidP="000B4273">
      <w:pPr>
        <w:spacing w:before="100" w:beforeAutospacing="1" w:after="0"/>
        <w:ind w:left="60"/>
        <w:jc w:val="center"/>
        <w:rPr>
          <w:rFonts w:ascii="Times New Roman" w:hAnsi="Times New Roman"/>
          <w:b/>
          <w:bCs/>
          <w:sz w:val="28"/>
          <w:szCs w:val="28"/>
        </w:rPr>
      </w:pPr>
      <w:bookmarkStart w:id="0" w:name="_GoBack"/>
      <w:bookmarkEnd w:id="0"/>
    </w:p>
    <w:p w14:paraId="2563611A" w14:textId="24FC4E7B" w:rsidR="00CC5E08" w:rsidRPr="00E919AE" w:rsidRDefault="00CC5E08" w:rsidP="000B4273">
      <w:pPr>
        <w:autoSpaceDE w:val="0"/>
        <w:autoSpaceDN w:val="0"/>
        <w:adjustRightInd w:val="0"/>
        <w:spacing w:after="0"/>
        <w:jc w:val="center"/>
        <w:rPr>
          <w:rFonts w:ascii="Times New Roman" w:hAnsi="Times New Roman"/>
          <w:b/>
          <w:bCs/>
          <w:sz w:val="28"/>
          <w:szCs w:val="28"/>
        </w:rPr>
      </w:pPr>
      <w:r w:rsidRPr="00E919AE">
        <w:rPr>
          <w:rFonts w:ascii="Times New Roman" w:hAnsi="Times New Roman"/>
          <w:b/>
          <w:bCs/>
          <w:sz w:val="28"/>
          <w:szCs w:val="28"/>
        </w:rPr>
        <w:t>§ 1</w:t>
      </w:r>
      <w:r w:rsidR="003508FD" w:rsidRPr="00E919AE">
        <w:rPr>
          <w:rFonts w:ascii="Times New Roman" w:hAnsi="Times New Roman"/>
          <w:b/>
          <w:bCs/>
          <w:sz w:val="28"/>
          <w:szCs w:val="28"/>
        </w:rPr>
        <w:t xml:space="preserve"> </w:t>
      </w:r>
      <w:r w:rsidRPr="00E919AE">
        <w:rPr>
          <w:rFonts w:ascii="Times New Roman" w:hAnsi="Times New Roman"/>
          <w:b/>
          <w:bCs/>
          <w:sz w:val="28"/>
          <w:szCs w:val="28"/>
        </w:rPr>
        <w:t>Organizator</w:t>
      </w:r>
      <w:r w:rsidR="000B4273" w:rsidRPr="00E919AE">
        <w:rPr>
          <w:rFonts w:ascii="Times New Roman" w:hAnsi="Times New Roman"/>
          <w:b/>
          <w:bCs/>
          <w:sz w:val="28"/>
          <w:szCs w:val="28"/>
        </w:rPr>
        <w:t xml:space="preserve">     </w:t>
      </w:r>
      <w:r w:rsidRPr="00E919AE">
        <w:rPr>
          <w:rFonts w:ascii="Times New Roman" w:hAnsi="Times New Roman"/>
          <w:sz w:val="28"/>
          <w:szCs w:val="28"/>
        </w:rPr>
        <w:t xml:space="preserve">Zarząd Infrastruktury Miejskiej Rumia Sp. z o.o., ul. Górnicza 29, 84-230 Rumia </w:t>
      </w:r>
    </w:p>
    <w:p w14:paraId="00A20271" w14:textId="0CAFCE3E" w:rsidR="00CC5E08" w:rsidRPr="00E919AE" w:rsidRDefault="00CC5E08" w:rsidP="000B4273">
      <w:pPr>
        <w:autoSpaceDE w:val="0"/>
        <w:autoSpaceDN w:val="0"/>
        <w:adjustRightInd w:val="0"/>
        <w:spacing w:after="0"/>
        <w:jc w:val="center"/>
        <w:rPr>
          <w:rFonts w:ascii="Times New Roman" w:hAnsi="Times New Roman"/>
          <w:b/>
          <w:bCs/>
          <w:sz w:val="28"/>
          <w:szCs w:val="28"/>
        </w:rPr>
      </w:pPr>
      <w:r w:rsidRPr="00E919AE">
        <w:rPr>
          <w:rFonts w:ascii="Times New Roman" w:hAnsi="Times New Roman"/>
          <w:b/>
          <w:bCs/>
          <w:sz w:val="28"/>
          <w:szCs w:val="28"/>
        </w:rPr>
        <w:t>§ 2</w:t>
      </w:r>
      <w:r w:rsidR="003508FD" w:rsidRPr="00E919AE">
        <w:rPr>
          <w:rFonts w:ascii="Times New Roman" w:hAnsi="Times New Roman"/>
          <w:b/>
          <w:bCs/>
          <w:sz w:val="28"/>
          <w:szCs w:val="28"/>
        </w:rPr>
        <w:t xml:space="preserve"> </w:t>
      </w:r>
      <w:r w:rsidRPr="00E919AE">
        <w:rPr>
          <w:rFonts w:ascii="Times New Roman" w:hAnsi="Times New Roman"/>
          <w:b/>
          <w:bCs/>
          <w:sz w:val="28"/>
          <w:szCs w:val="28"/>
        </w:rPr>
        <w:t>Warunki uczestnictwa i zasady bezpieczeństwa</w:t>
      </w:r>
    </w:p>
    <w:p w14:paraId="62446B83" w14:textId="77777777" w:rsidR="00CC5E08" w:rsidRPr="00E919AE" w:rsidRDefault="00CC5E08" w:rsidP="000B4273">
      <w:pPr>
        <w:pStyle w:val="Akapitzlist"/>
        <w:numPr>
          <w:ilvl w:val="0"/>
          <w:numId w:val="3"/>
        </w:numPr>
        <w:spacing w:after="0"/>
        <w:jc w:val="both"/>
        <w:rPr>
          <w:rFonts w:ascii="Times New Roman" w:hAnsi="Times New Roman"/>
          <w:sz w:val="28"/>
          <w:szCs w:val="28"/>
        </w:rPr>
      </w:pPr>
      <w:r w:rsidRPr="00E919AE">
        <w:rPr>
          <w:rFonts w:ascii="Times New Roman" w:hAnsi="Times New Roman"/>
          <w:sz w:val="28"/>
          <w:szCs w:val="28"/>
        </w:rPr>
        <w:t>Udział w wydarzeniu jest bezpłatny i przysługuje wszystkim.</w:t>
      </w:r>
    </w:p>
    <w:p w14:paraId="75DD5ED9" w14:textId="77777777" w:rsidR="00CC5E08" w:rsidRPr="00E919AE" w:rsidRDefault="00CC5E08" w:rsidP="000B4273">
      <w:pPr>
        <w:pStyle w:val="Akapitzlist"/>
        <w:numPr>
          <w:ilvl w:val="0"/>
          <w:numId w:val="3"/>
        </w:numPr>
        <w:spacing w:after="0"/>
        <w:jc w:val="both"/>
        <w:rPr>
          <w:rFonts w:ascii="Times New Roman" w:hAnsi="Times New Roman"/>
          <w:sz w:val="28"/>
          <w:szCs w:val="28"/>
        </w:rPr>
      </w:pPr>
      <w:r w:rsidRPr="00E919AE">
        <w:rPr>
          <w:rFonts w:ascii="Times New Roman" w:hAnsi="Times New Roman"/>
          <w:sz w:val="28"/>
          <w:szCs w:val="28"/>
        </w:rPr>
        <w:t xml:space="preserve">Udział w wydarzeniu nie przysługuje osobom, którym wydano orzeczenie zakazujące wstępu na imprezę masową. </w:t>
      </w:r>
    </w:p>
    <w:p w14:paraId="488CA377" w14:textId="77777777" w:rsidR="00CC5E08" w:rsidRPr="00E919AE" w:rsidRDefault="00CC5E08" w:rsidP="000B4273">
      <w:pPr>
        <w:pStyle w:val="Akapitzlist"/>
        <w:numPr>
          <w:ilvl w:val="0"/>
          <w:numId w:val="3"/>
        </w:numPr>
        <w:spacing w:after="0"/>
        <w:jc w:val="both"/>
        <w:rPr>
          <w:rFonts w:ascii="Times New Roman" w:hAnsi="Times New Roman"/>
          <w:sz w:val="28"/>
          <w:szCs w:val="28"/>
        </w:rPr>
      </w:pPr>
      <w:r w:rsidRPr="00E919AE">
        <w:rPr>
          <w:rFonts w:ascii="Times New Roman" w:hAnsi="Times New Roman"/>
          <w:sz w:val="28"/>
          <w:szCs w:val="28"/>
        </w:rPr>
        <w:t xml:space="preserve">Uczestnicy są zobowiązani do przestrzegania przepisów ustawy o bezpieczeństwie imprez masowych (ustawa z 20 marca 2009 Dz.U. nr 62 poz. 504 z późniejszymi zmianami), regulaminu wydarzenia oraz regulaminu obiektu. </w:t>
      </w:r>
    </w:p>
    <w:p w14:paraId="5667F727"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Udział osób nieletnich w wydarzeniu jest możliwy tylko i wyłącznie pod opieką osoby dorosłej i na wyłączną odpowiedzialność osób, które sprawują nad nimi pieczę.</w:t>
      </w:r>
    </w:p>
    <w:p w14:paraId="6D8174B9"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Uczestnicy wydarzenia są zobowiązani zachowywać się w sposób niezagrażający bezpieczeństwu innych osób. </w:t>
      </w:r>
    </w:p>
    <w:p w14:paraId="1A67CA15"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Organizator imprezy odmówi udziału w wydarzeniu oraz przebywania na miejscu wydarzenia osobom:</w:t>
      </w:r>
    </w:p>
    <w:p w14:paraId="1AC03843" w14:textId="77777777" w:rsidR="00CC5E08" w:rsidRPr="00E919AE" w:rsidRDefault="00CC5E08" w:rsidP="00CC5E08">
      <w:pPr>
        <w:pStyle w:val="Akapitzlist"/>
        <w:numPr>
          <w:ilvl w:val="0"/>
          <w:numId w:val="5"/>
        </w:numPr>
        <w:spacing w:after="160"/>
        <w:jc w:val="both"/>
        <w:rPr>
          <w:rFonts w:ascii="Times New Roman" w:hAnsi="Times New Roman"/>
          <w:sz w:val="28"/>
          <w:szCs w:val="28"/>
        </w:rPr>
      </w:pPr>
      <w:r w:rsidRPr="00E919AE">
        <w:rPr>
          <w:rFonts w:ascii="Times New Roman" w:hAnsi="Times New Roman"/>
          <w:sz w:val="28"/>
          <w:szCs w:val="28"/>
        </w:rPr>
        <w:t>znajdującym się pod widocznym wpływem alkoholu, środków odurzających, psychotropowych lub innych podobnie działających,</w:t>
      </w:r>
    </w:p>
    <w:p w14:paraId="5B3B1165" w14:textId="77777777" w:rsidR="00CC5E08" w:rsidRPr="00E919AE" w:rsidRDefault="00CC5E08" w:rsidP="00CC5E08">
      <w:pPr>
        <w:pStyle w:val="Akapitzlist"/>
        <w:numPr>
          <w:ilvl w:val="0"/>
          <w:numId w:val="5"/>
        </w:numPr>
        <w:spacing w:after="160"/>
        <w:jc w:val="both"/>
        <w:rPr>
          <w:rFonts w:ascii="Times New Roman" w:hAnsi="Times New Roman"/>
          <w:sz w:val="28"/>
          <w:szCs w:val="28"/>
        </w:rPr>
      </w:pPr>
      <w:r w:rsidRPr="00E919AE">
        <w:rPr>
          <w:rFonts w:ascii="Times New Roman" w:hAnsi="Times New Roman"/>
          <w:sz w:val="28"/>
          <w:szCs w:val="28"/>
        </w:rPr>
        <w:t>posiadającym broń lub inne niebezpieczne przedmioty, materiały wybuchowe, wyroby pirotechniczne, materiały pożarowo niebezpieczne, napoje alkoholowe, środki odurzające lub substancje psychotropowe i inne podobnie działające,</w:t>
      </w:r>
    </w:p>
    <w:p w14:paraId="04172C3B" w14:textId="341CC820" w:rsidR="00CC5E08" w:rsidRPr="00E919AE" w:rsidRDefault="00CC5E08" w:rsidP="00CC5E08">
      <w:pPr>
        <w:pStyle w:val="Akapitzlist"/>
        <w:numPr>
          <w:ilvl w:val="0"/>
          <w:numId w:val="5"/>
        </w:numPr>
        <w:spacing w:after="160"/>
        <w:jc w:val="both"/>
        <w:rPr>
          <w:rFonts w:ascii="Times New Roman" w:hAnsi="Times New Roman"/>
          <w:sz w:val="28"/>
          <w:szCs w:val="28"/>
        </w:rPr>
      </w:pPr>
      <w:r w:rsidRPr="00E919AE">
        <w:rPr>
          <w:rFonts w:ascii="Times New Roman" w:hAnsi="Times New Roman"/>
          <w:sz w:val="28"/>
          <w:szCs w:val="28"/>
        </w:rPr>
        <w:t>zachowującym się agresywnie, prowokacyjnie a</w:t>
      </w:r>
      <w:r w:rsidR="003D11A5" w:rsidRPr="00E919AE">
        <w:rPr>
          <w:rFonts w:ascii="Times New Roman" w:hAnsi="Times New Roman"/>
          <w:sz w:val="28"/>
          <w:szCs w:val="28"/>
        </w:rPr>
        <w:t xml:space="preserve">lbo w inny sposób stwarzającym </w:t>
      </w:r>
      <w:r w:rsidRPr="00E919AE">
        <w:rPr>
          <w:rFonts w:ascii="Times New Roman" w:hAnsi="Times New Roman"/>
          <w:sz w:val="28"/>
          <w:szCs w:val="28"/>
        </w:rPr>
        <w:t>zagrożenie bezpieczeństwa lub porządku imprezy.</w:t>
      </w:r>
    </w:p>
    <w:p w14:paraId="0808936D" w14:textId="77777777" w:rsidR="00CC5E08" w:rsidRPr="00E919AE" w:rsidRDefault="00CC5E08" w:rsidP="00CC5E08">
      <w:pPr>
        <w:pStyle w:val="Akapitzlist"/>
        <w:numPr>
          <w:ilvl w:val="0"/>
          <w:numId w:val="5"/>
        </w:numPr>
        <w:spacing w:after="160"/>
        <w:jc w:val="both"/>
        <w:rPr>
          <w:rFonts w:ascii="Times New Roman" w:hAnsi="Times New Roman"/>
          <w:sz w:val="28"/>
          <w:szCs w:val="28"/>
        </w:rPr>
      </w:pPr>
      <w:r w:rsidRPr="00E919AE">
        <w:rPr>
          <w:rFonts w:ascii="Times New Roman" w:hAnsi="Times New Roman"/>
          <w:sz w:val="28"/>
          <w:szCs w:val="28"/>
        </w:rPr>
        <w:t xml:space="preserve">Odmawiającym poddania się kontroli bezpieczeństwa. </w:t>
      </w:r>
    </w:p>
    <w:p w14:paraId="4C0C74B8"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Zabrania się wnoszenia i posiadania w trakcie wydarzenia:</w:t>
      </w:r>
    </w:p>
    <w:p w14:paraId="1A1EB08C" w14:textId="471481B1" w:rsidR="00CC5E08" w:rsidRPr="00E919AE" w:rsidRDefault="00CC5E08" w:rsidP="000B4273">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broni lub innych niebezpiecznych przedmiotów,</w:t>
      </w:r>
      <w:r w:rsidR="000B4273" w:rsidRPr="00E919AE">
        <w:rPr>
          <w:rFonts w:ascii="Times New Roman" w:hAnsi="Times New Roman"/>
          <w:sz w:val="28"/>
          <w:szCs w:val="28"/>
        </w:rPr>
        <w:t xml:space="preserve"> </w:t>
      </w:r>
      <w:r w:rsidRPr="00E919AE">
        <w:rPr>
          <w:rFonts w:ascii="Times New Roman" w:hAnsi="Times New Roman"/>
          <w:sz w:val="28"/>
          <w:szCs w:val="28"/>
        </w:rPr>
        <w:t>materiałów wybuchowych i wyrobów pirotechnicznych,</w:t>
      </w:r>
      <w:r w:rsidR="000B4273" w:rsidRPr="00E919AE">
        <w:rPr>
          <w:rFonts w:ascii="Times New Roman" w:hAnsi="Times New Roman"/>
          <w:sz w:val="28"/>
          <w:szCs w:val="28"/>
        </w:rPr>
        <w:t xml:space="preserve"> </w:t>
      </w:r>
      <w:r w:rsidRPr="00E919AE">
        <w:rPr>
          <w:rFonts w:ascii="Times New Roman" w:hAnsi="Times New Roman"/>
          <w:sz w:val="28"/>
          <w:szCs w:val="28"/>
        </w:rPr>
        <w:t>materiałów pożarowo niebezpiecznych,</w:t>
      </w:r>
    </w:p>
    <w:p w14:paraId="26679C3D" w14:textId="77777777" w:rsidR="00CC5E08" w:rsidRPr="00E919AE" w:rsidRDefault="00CC5E08" w:rsidP="00CC5E08">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napojów alkoholowych,</w:t>
      </w:r>
    </w:p>
    <w:p w14:paraId="366FBDAE" w14:textId="48630B65" w:rsidR="00CC5E08" w:rsidRPr="00E919AE" w:rsidRDefault="00CC5E08" w:rsidP="000B4273">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napojów w szklanych butelkach</w:t>
      </w:r>
      <w:r w:rsidR="003D11A5" w:rsidRPr="00E919AE">
        <w:rPr>
          <w:rFonts w:ascii="Times New Roman" w:hAnsi="Times New Roman"/>
          <w:sz w:val="28"/>
          <w:szCs w:val="28"/>
        </w:rPr>
        <w:t>,</w:t>
      </w:r>
      <w:r w:rsidRPr="00E919AE">
        <w:rPr>
          <w:rFonts w:ascii="Times New Roman" w:hAnsi="Times New Roman"/>
          <w:sz w:val="28"/>
          <w:szCs w:val="28"/>
        </w:rPr>
        <w:t xml:space="preserve"> napojów w plastikowych butelkach oraz plastikowych </w:t>
      </w:r>
      <w:r w:rsidR="003D11A5" w:rsidRPr="00E919AE">
        <w:rPr>
          <w:rFonts w:ascii="Times New Roman" w:hAnsi="Times New Roman"/>
          <w:sz w:val="28"/>
          <w:szCs w:val="28"/>
        </w:rPr>
        <w:t>bidonach o pojemności pow. 0,5l,</w:t>
      </w:r>
      <w:r w:rsidR="000B4273" w:rsidRPr="00E919AE">
        <w:rPr>
          <w:rFonts w:ascii="Times New Roman" w:hAnsi="Times New Roman"/>
          <w:sz w:val="28"/>
          <w:szCs w:val="28"/>
        </w:rPr>
        <w:t xml:space="preserve"> </w:t>
      </w:r>
      <w:r w:rsidRPr="00E919AE">
        <w:rPr>
          <w:rFonts w:ascii="Times New Roman" w:hAnsi="Times New Roman"/>
          <w:sz w:val="28"/>
          <w:szCs w:val="28"/>
        </w:rPr>
        <w:t>puszek</w:t>
      </w:r>
      <w:r w:rsidR="003D11A5" w:rsidRPr="00E919AE">
        <w:rPr>
          <w:rFonts w:ascii="Times New Roman" w:hAnsi="Times New Roman"/>
          <w:sz w:val="28"/>
          <w:szCs w:val="28"/>
        </w:rPr>
        <w:t>,</w:t>
      </w:r>
    </w:p>
    <w:p w14:paraId="77CC7E72" w14:textId="1343D552" w:rsidR="00CC5E08" w:rsidRPr="00E919AE" w:rsidRDefault="00CC5E08" w:rsidP="00CC5E08">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środków odurzających, substancji psychotrop</w:t>
      </w:r>
      <w:r w:rsidR="003D11A5" w:rsidRPr="00E919AE">
        <w:rPr>
          <w:rFonts w:ascii="Times New Roman" w:hAnsi="Times New Roman"/>
          <w:sz w:val="28"/>
          <w:szCs w:val="28"/>
        </w:rPr>
        <w:t>owych lub podobnie działających,</w:t>
      </w:r>
    </w:p>
    <w:p w14:paraId="7B1BCB21" w14:textId="0FD21DE0" w:rsidR="00CC5E08" w:rsidRPr="00E919AE" w:rsidRDefault="003D11A5" w:rsidP="00CC5E08">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parasoli zakończonych szpicem,</w:t>
      </w:r>
    </w:p>
    <w:p w14:paraId="744CAA98" w14:textId="77777777" w:rsidR="00CC5E08" w:rsidRPr="00E919AE" w:rsidRDefault="00CC5E08" w:rsidP="00CC5E08">
      <w:pPr>
        <w:pStyle w:val="Akapitzlist"/>
        <w:numPr>
          <w:ilvl w:val="0"/>
          <w:numId w:val="1"/>
        </w:numPr>
        <w:spacing w:after="160"/>
        <w:jc w:val="both"/>
        <w:rPr>
          <w:rFonts w:ascii="Times New Roman" w:hAnsi="Times New Roman"/>
          <w:sz w:val="28"/>
          <w:szCs w:val="28"/>
        </w:rPr>
      </w:pPr>
      <w:r w:rsidRPr="00E919AE">
        <w:rPr>
          <w:rFonts w:ascii="Times New Roman" w:hAnsi="Times New Roman"/>
          <w:sz w:val="28"/>
          <w:szCs w:val="28"/>
        </w:rPr>
        <w:t xml:space="preserve">innych przedmiotów, które mogą zagrażać bezpieczeństwu. </w:t>
      </w:r>
    </w:p>
    <w:p w14:paraId="3C3981EE"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Zabrania się również:</w:t>
      </w:r>
    </w:p>
    <w:p w14:paraId="053A52EB" w14:textId="77777777" w:rsidR="00CC5E08" w:rsidRPr="00E919AE" w:rsidRDefault="00CC5E08" w:rsidP="00CC5E08">
      <w:pPr>
        <w:pStyle w:val="Akapitzlist"/>
        <w:numPr>
          <w:ilvl w:val="0"/>
          <w:numId w:val="9"/>
        </w:numPr>
        <w:spacing w:after="0"/>
        <w:jc w:val="both"/>
        <w:rPr>
          <w:rFonts w:ascii="Times New Roman" w:hAnsi="Times New Roman"/>
          <w:sz w:val="28"/>
          <w:szCs w:val="28"/>
        </w:rPr>
      </w:pPr>
      <w:r w:rsidRPr="00E919AE">
        <w:rPr>
          <w:rFonts w:ascii="Times New Roman" w:hAnsi="Times New Roman"/>
          <w:sz w:val="28"/>
          <w:szCs w:val="28"/>
        </w:rPr>
        <w:t xml:space="preserve">stwarzania sytuacji naruszających ład publiczny i zagrażających bezpieczeństwu innych uczestników wydarzenia; </w:t>
      </w:r>
    </w:p>
    <w:p w14:paraId="298BB17A" w14:textId="77777777" w:rsidR="00CC5E08" w:rsidRPr="00E919AE" w:rsidRDefault="00CC5E08" w:rsidP="00CC5E08">
      <w:pPr>
        <w:pStyle w:val="Akapitzlist"/>
        <w:numPr>
          <w:ilvl w:val="0"/>
          <w:numId w:val="9"/>
        </w:numPr>
        <w:spacing w:after="160"/>
        <w:jc w:val="both"/>
        <w:rPr>
          <w:rFonts w:ascii="Times New Roman" w:hAnsi="Times New Roman"/>
          <w:sz w:val="28"/>
          <w:szCs w:val="28"/>
        </w:rPr>
      </w:pPr>
      <w:r w:rsidRPr="00E919AE">
        <w:rPr>
          <w:rFonts w:ascii="Times New Roman" w:hAnsi="Times New Roman"/>
          <w:sz w:val="28"/>
          <w:szCs w:val="28"/>
        </w:rPr>
        <w:t xml:space="preserve"> kradzieży;</w:t>
      </w:r>
    </w:p>
    <w:p w14:paraId="6F246052" w14:textId="77777777" w:rsidR="00CC5E08" w:rsidRPr="00E919AE" w:rsidRDefault="00CC5E08" w:rsidP="00CC5E08">
      <w:pPr>
        <w:pStyle w:val="Akapitzlist"/>
        <w:numPr>
          <w:ilvl w:val="0"/>
          <w:numId w:val="9"/>
        </w:numPr>
        <w:spacing w:after="160"/>
        <w:jc w:val="both"/>
        <w:rPr>
          <w:rFonts w:ascii="Times New Roman" w:hAnsi="Times New Roman"/>
          <w:sz w:val="28"/>
          <w:szCs w:val="28"/>
        </w:rPr>
      </w:pPr>
      <w:r w:rsidRPr="00E919AE">
        <w:rPr>
          <w:rFonts w:ascii="Times New Roman" w:hAnsi="Times New Roman"/>
          <w:sz w:val="28"/>
          <w:szCs w:val="28"/>
        </w:rPr>
        <w:t xml:space="preserve"> tarasowania wyjść z terenu imprezy i dróg ewakuacyjnych, dróg dojazdowych dla służb ratowniczych i urządzeń niezbędnych prowadzenia akcji ratowniczej lub gaśniczej na terenie wydarzenia;</w:t>
      </w:r>
    </w:p>
    <w:p w14:paraId="71A232B6" w14:textId="0A17AC43" w:rsidR="00CC5E08" w:rsidRPr="00E919AE" w:rsidRDefault="00CC5E08" w:rsidP="000B4273">
      <w:pPr>
        <w:pStyle w:val="Akapitzlist"/>
        <w:numPr>
          <w:ilvl w:val="0"/>
          <w:numId w:val="9"/>
        </w:numPr>
        <w:spacing w:after="160"/>
        <w:jc w:val="both"/>
        <w:rPr>
          <w:rFonts w:ascii="Times New Roman" w:hAnsi="Times New Roman"/>
          <w:sz w:val="28"/>
          <w:szCs w:val="28"/>
        </w:rPr>
      </w:pPr>
      <w:r w:rsidRPr="00E919AE">
        <w:rPr>
          <w:rFonts w:ascii="Times New Roman" w:hAnsi="Times New Roman"/>
          <w:sz w:val="28"/>
          <w:szCs w:val="28"/>
        </w:rPr>
        <w:t>rzucania przedmiotami;</w:t>
      </w:r>
      <w:r w:rsidR="000B4273" w:rsidRPr="00E919AE">
        <w:rPr>
          <w:rFonts w:ascii="Times New Roman" w:hAnsi="Times New Roman"/>
          <w:sz w:val="28"/>
          <w:szCs w:val="28"/>
        </w:rPr>
        <w:t xml:space="preserve"> </w:t>
      </w:r>
      <w:r w:rsidRPr="00E919AE">
        <w:rPr>
          <w:rFonts w:ascii="Times New Roman" w:hAnsi="Times New Roman"/>
          <w:sz w:val="28"/>
          <w:szCs w:val="28"/>
        </w:rPr>
        <w:t>wzniecania pożaru;</w:t>
      </w:r>
    </w:p>
    <w:p w14:paraId="76806740" w14:textId="77777777" w:rsidR="00CC5E08" w:rsidRPr="00E919AE" w:rsidRDefault="00CC5E08" w:rsidP="00CC5E08">
      <w:pPr>
        <w:pStyle w:val="Akapitzlist"/>
        <w:numPr>
          <w:ilvl w:val="0"/>
          <w:numId w:val="3"/>
        </w:numPr>
        <w:spacing w:after="160"/>
        <w:jc w:val="both"/>
        <w:rPr>
          <w:rStyle w:val="markedcontent"/>
          <w:rFonts w:ascii="Times New Roman" w:hAnsi="Times New Roman"/>
          <w:sz w:val="28"/>
          <w:szCs w:val="28"/>
        </w:rPr>
      </w:pPr>
      <w:r w:rsidRPr="00E919AE">
        <w:rPr>
          <w:rFonts w:ascii="Times New Roman" w:hAnsi="Times New Roman"/>
          <w:sz w:val="28"/>
          <w:szCs w:val="28"/>
        </w:rPr>
        <w:t xml:space="preserve">Zakazuje się wprowadzania na teren wydarzenia psów i innych zwierząt, </w:t>
      </w:r>
      <w:r w:rsidRPr="00E919AE">
        <w:rPr>
          <w:rStyle w:val="markedcontent"/>
          <w:rFonts w:ascii="Times New Roman" w:hAnsi="Times New Roman"/>
          <w:sz w:val="28"/>
          <w:szCs w:val="28"/>
        </w:rPr>
        <w:t xml:space="preserve">z wyjątkiem psów asystujących osobom niepełnosprawnym po spełnieniu warunków określonych we właściwych ustawach. </w:t>
      </w:r>
    </w:p>
    <w:p w14:paraId="3705FB43"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Zakazuje się prowadzenia na terenie imprezy jakiejkolwiek działalności handlowej (w tym: usługowej i gastronomicznej) lub innej zarobkowej, z wyłączeniem podmiotów posiadających pisemną zgodę Organizatora imprezy.</w:t>
      </w:r>
    </w:p>
    <w:p w14:paraId="7B84FA4D"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Zakazuje się wprowadzania na teren wydarzenia rowerów, skuterów, hulajnóg oraz wszelkich pojazdów wielośladowych. </w:t>
      </w:r>
    </w:p>
    <w:p w14:paraId="37834852"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Zakazuje się wchodzenia na obszary nieprzeznaczone dla widzów. </w:t>
      </w:r>
    </w:p>
    <w:p w14:paraId="427A3E71" w14:textId="1DA3480D"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Zakazuje się głoszenia i wywieszania haseł o treściac</w:t>
      </w:r>
      <w:r w:rsidR="003508FD" w:rsidRPr="00E919AE">
        <w:rPr>
          <w:rFonts w:ascii="Times New Roman" w:hAnsi="Times New Roman"/>
          <w:sz w:val="28"/>
          <w:szCs w:val="28"/>
        </w:rPr>
        <w:t xml:space="preserve">h obscenicznych, wulgarnych </w:t>
      </w:r>
      <w:r w:rsidRPr="00E919AE">
        <w:rPr>
          <w:rFonts w:ascii="Times New Roman" w:hAnsi="Times New Roman"/>
          <w:sz w:val="28"/>
          <w:szCs w:val="28"/>
        </w:rPr>
        <w:t xml:space="preserve">i naruszających zasady współżycia społecznego. </w:t>
      </w:r>
    </w:p>
    <w:p w14:paraId="66BA47EB"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Zakazuje się używania elementów odzieży lub innych przedmiotów do zakrycia twarzy celem uniemożliwienia lub utrudnienia identyfikacji. </w:t>
      </w:r>
    </w:p>
    <w:p w14:paraId="1365FE88"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Zabrania się dewastacji i niszczenia obiektu i jego otoczenia oraz wszelkich urządzeń znajdujących się w miejscu wydarzenia. </w:t>
      </w:r>
    </w:p>
    <w:p w14:paraId="4AE25A0F"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Organizator zapewnia bezpieczeństwo osobom obecnym na wydarzeniu oraz porządek podczas trwania imprezy, poprzez:</w:t>
      </w:r>
    </w:p>
    <w:p w14:paraId="68A5C332"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Działanie służb porządkowych i służb informacyjnych odpowiednio oznaczonych, </w:t>
      </w:r>
    </w:p>
    <w:p w14:paraId="3A3E3586"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Powołanie kierownika ds. bezpieczeństwa kierującego służbami porządkowymi oraz informacyjnymi i organizującego pracę służb porządkowych, </w:t>
      </w:r>
    </w:p>
    <w:p w14:paraId="7F981FC8"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Zapewnienie pomocy medycznej w postaci: karetki pogotowia i ratowników medycznych, </w:t>
      </w:r>
    </w:p>
    <w:p w14:paraId="0A082E26"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Udostępnienia zaplecza higieniczno- sanitarnego (toalety tupu TOI </w:t>
      </w:r>
      <w:proofErr w:type="spellStart"/>
      <w:r w:rsidRPr="00E919AE">
        <w:rPr>
          <w:rFonts w:ascii="Times New Roman" w:hAnsi="Times New Roman"/>
          <w:sz w:val="28"/>
          <w:szCs w:val="28"/>
        </w:rPr>
        <w:t>TOI</w:t>
      </w:r>
      <w:proofErr w:type="spellEnd"/>
      <w:r w:rsidRPr="00E919AE">
        <w:rPr>
          <w:rFonts w:ascii="Times New Roman" w:hAnsi="Times New Roman"/>
          <w:sz w:val="28"/>
          <w:szCs w:val="28"/>
        </w:rPr>
        <w:t>, kosze na śmieci),</w:t>
      </w:r>
    </w:p>
    <w:p w14:paraId="76DF3042"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Wyznaczenie dróg ewakuacyjnych oraz dróg umożliwiających dojazd służbom ratowniczym i Policji, </w:t>
      </w:r>
    </w:p>
    <w:p w14:paraId="6B4B469D" w14:textId="77777777" w:rsidR="00CC5E08" w:rsidRPr="00E919AE" w:rsidRDefault="00CC5E08" w:rsidP="00CC5E08">
      <w:pPr>
        <w:pStyle w:val="Akapitzlist"/>
        <w:numPr>
          <w:ilvl w:val="0"/>
          <w:numId w:val="2"/>
        </w:numPr>
        <w:spacing w:after="160"/>
        <w:jc w:val="both"/>
        <w:rPr>
          <w:rFonts w:ascii="Times New Roman" w:hAnsi="Times New Roman"/>
          <w:sz w:val="28"/>
          <w:szCs w:val="28"/>
        </w:rPr>
      </w:pPr>
      <w:r w:rsidRPr="00E919AE">
        <w:rPr>
          <w:rFonts w:ascii="Times New Roman" w:hAnsi="Times New Roman"/>
          <w:sz w:val="28"/>
          <w:szCs w:val="28"/>
        </w:rPr>
        <w:t xml:space="preserve">Zapewnienie sprzętu gaśniczego.  </w:t>
      </w:r>
    </w:p>
    <w:p w14:paraId="41E0F1F1"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Uczestnicy imprezy oraz wszystkie inne osoby, które znajdują się na terenie imprezy zobowiązane są stosować się do poleceń służb porządkowych i informacyjnych. </w:t>
      </w:r>
    </w:p>
    <w:p w14:paraId="6DAE7C98"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Organizator nie ponosi odpowiedzialności za skutki działania siły wyższej. </w:t>
      </w:r>
    </w:p>
    <w:p w14:paraId="59EECF73"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Organizator zastrzega sobie prawo do zmiany w przebiegu imprezy lub odwołania imprezy bez wcześniejszego uprzedzenia, z uzasadnionych powodów. </w:t>
      </w:r>
    </w:p>
    <w:p w14:paraId="39994EE9"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Służby porządkowe, legitymujące się identyfikatorem umieszczonym w widocznym miejscu, uprawnione są do: </w:t>
      </w:r>
    </w:p>
    <w:p w14:paraId="49751C35"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t xml:space="preserve">Sprawdzania uprawnień do przebywania na imprezie, </w:t>
      </w:r>
    </w:p>
    <w:p w14:paraId="2CC7F5BF"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t xml:space="preserve">Legitymowania osób w celu ustalenia ich tożsamości, </w:t>
      </w:r>
    </w:p>
    <w:p w14:paraId="0E2B67B9"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lastRenderedPageBreak/>
        <w:t xml:space="preserve">Przeglądania zawartości bagaży, odzieży osób w przypadku podejrzenia, że osoby te wnoszą lub posiadają niebezpieczne przedmioty, </w:t>
      </w:r>
    </w:p>
    <w:p w14:paraId="3236D4B0"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t xml:space="preserve">Wydawania poleceń porządkowych osobom zakłócającym porządek publiczny lub zachowującym się  niezgodnie z regulaminem imprezy masowej, niniejszego regulaminu lub regulaminu obiektu, a w przypadku niewykonania takich poleceń wezwania ich do opuszczenia wydarzenia, </w:t>
      </w:r>
    </w:p>
    <w:p w14:paraId="7C8A2B6A"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t xml:space="preserve">Stosowania siły fizycznej w postaci chwytów obezwładniających oraz podobnych technik obrony w przypadku zagrożenia osób i dóbr powierzonych ochronie lub odparcia ataku na członka służb porządkowych lub inną osobę, na zasadach określonych w ustawie z dnia 24 maja 2013r. o środkach przymusu bezpośredniego i broni palnej, </w:t>
      </w:r>
    </w:p>
    <w:p w14:paraId="5BB08CA6" w14:textId="77777777" w:rsidR="00CC5E08" w:rsidRPr="00E919AE" w:rsidRDefault="00CC5E08" w:rsidP="00CC5E08">
      <w:pPr>
        <w:pStyle w:val="Akapitzlist"/>
        <w:numPr>
          <w:ilvl w:val="0"/>
          <w:numId w:val="7"/>
        </w:numPr>
        <w:spacing w:after="160"/>
        <w:jc w:val="both"/>
        <w:rPr>
          <w:rFonts w:ascii="Times New Roman" w:hAnsi="Times New Roman"/>
          <w:sz w:val="28"/>
          <w:szCs w:val="28"/>
        </w:rPr>
      </w:pPr>
      <w:r w:rsidRPr="00E919AE">
        <w:rPr>
          <w:rFonts w:ascii="Times New Roman" w:hAnsi="Times New Roman"/>
          <w:sz w:val="28"/>
          <w:szCs w:val="28"/>
        </w:rPr>
        <w:t>Ujęcia, w celu niezwłocznego przekazania Policji, osób stwarzających bezpośrednie</w:t>
      </w:r>
    </w:p>
    <w:p w14:paraId="1F10A1FC" w14:textId="77777777" w:rsidR="00CC5E08" w:rsidRPr="00E919AE" w:rsidRDefault="00CC5E08" w:rsidP="00CC5E08">
      <w:pPr>
        <w:pStyle w:val="Akapitzlist"/>
        <w:jc w:val="both"/>
        <w:rPr>
          <w:rFonts w:ascii="Times New Roman" w:hAnsi="Times New Roman"/>
          <w:sz w:val="28"/>
          <w:szCs w:val="28"/>
        </w:rPr>
      </w:pPr>
      <w:r w:rsidRPr="00E919AE">
        <w:rPr>
          <w:rFonts w:ascii="Times New Roman" w:hAnsi="Times New Roman"/>
          <w:sz w:val="28"/>
          <w:szCs w:val="28"/>
        </w:rPr>
        <w:t>zagrożenie dla życia lub zdrowia ludzkiego, a także chronionego mienia.</w:t>
      </w:r>
    </w:p>
    <w:p w14:paraId="5C2306AE"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 xml:space="preserve">Służby informacyjne, legitymujące się identyfikatorem umieszczonym w widocznym miejscu, zobowiązane są do: </w:t>
      </w:r>
    </w:p>
    <w:p w14:paraId="6C65925C" w14:textId="24C891A1" w:rsidR="00CC5E08" w:rsidRPr="00E919AE" w:rsidRDefault="00CC5E08" w:rsidP="00E919AE">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 xml:space="preserve"> informowania o udogodnieniach oraz wymogach bezpieczeństwa, określonych przez</w:t>
      </w:r>
      <w:r w:rsidR="00E919AE" w:rsidRPr="00E919AE">
        <w:rPr>
          <w:rFonts w:ascii="Times New Roman" w:hAnsi="Times New Roman"/>
          <w:sz w:val="28"/>
          <w:szCs w:val="28"/>
        </w:rPr>
        <w:t xml:space="preserve"> </w:t>
      </w:r>
      <w:r w:rsidRPr="00E919AE">
        <w:rPr>
          <w:rFonts w:ascii="Times New Roman" w:hAnsi="Times New Roman"/>
          <w:sz w:val="28"/>
          <w:szCs w:val="28"/>
        </w:rPr>
        <w:t>organizatora lub służby ratownicze;</w:t>
      </w:r>
    </w:p>
    <w:p w14:paraId="0FACB236" w14:textId="77777777" w:rsidR="00CC5E08" w:rsidRPr="00E919AE" w:rsidRDefault="00CC5E08" w:rsidP="00CC5E08">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informowania o umiejscowieniu punktów medycznych i sanitarnych;</w:t>
      </w:r>
    </w:p>
    <w:p w14:paraId="6F3D6C8C" w14:textId="77777777" w:rsidR="00CC5E08" w:rsidRPr="00E919AE" w:rsidRDefault="00CC5E08" w:rsidP="00CC5E08">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 xml:space="preserve"> nadzorowania bezpiecznego wejścia i wyjścia osób uczestniczących w wydarzeniu; </w:t>
      </w:r>
    </w:p>
    <w:p w14:paraId="227A3A23" w14:textId="77777777" w:rsidR="00CC5E08" w:rsidRPr="00E919AE" w:rsidRDefault="00CC5E08" w:rsidP="00CC5E08">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niedopuszczenia osób uczestniczących w wydarzeniu do miejsc nieprzeznaczonych dla publiczności;</w:t>
      </w:r>
    </w:p>
    <w:p w14:paraId="46150D2F" w14:textId="77777777" w:rsidR="00CC5E08" w:rsidRPr="00E919AE" w:rsidRDefault="00CC5E08" w:rsidP="00CC5E08">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niezwłocznego reagowania na incydenty i zagrożenia oraz podejmowania niezbędnych działań zaradczych, w szczególności poprzez informowanie o nich służb porządkowych;</w:t>
      </w:r>
    </w:p>
    <w:p w14:paraId="30A78DF4" w14:textId="77777777" w:rsidR="00CC5E08" w:rsidRPr="00E919AE" w:rsidRDefault="00CC5E08" w:rsidP="00CC5E08">
      <w:pPr>
        <w:pStyle w:val="Akapitzlist"/>
        <w:numPr>
          <w:ilvl w:val="0"/>
          <w:numId w:val="8"/>
        </w:numPr>
        <w:spacing w:after="0"/>
        <w:jc w:val="both"/>
        <w:rPr>
          <w:rFonts w:ascii="Times New Roman" w:hAnsi="Times New Roman"/>
          <w:sz w:val="28"/>
          <w:szCs w:val="28"/>
        </w:rPr>
      </w:pPr>
      <w:r w:rsidRPr="00E919AE">
        <w:rPr>
          <w:rFonts w:ascii="Times New Roman" w:hAnsi="Times New Roman"/>
          <w:sz w:val="28"/>
          <w:szCs w:val="28"/>
        </w:rPr>
        <w:t>obserwowania wszystkich obszarów potencjalnego zagrożenia i przeciwdziałania nadmiernemu zagęszczeniu osób;</w:t>
      </w:r>
    </w:p>
    <w:p w14:paraId="26FDA73A" w14:textId="77777777" w:rsidR="00CC5E08" w:rsidRPr="00E919AE" w:rsidRDefault="00CC5E08" w:rsidP="00CC5E08">
      <w:pPr>
        <w:pStyle w:val="Akapitzlist"/>
        <w:numPr>
          <w:ilvl w:val="0"/>
          <w:numId w:val="8"/>
        </w:numPr>
        <w:spacing w:after="160"/>
        <w:jc w:val="both"/>
        <w:rPr>
          <w:rFonts w:ascii="Times New Roman" w:hAnsi="Times New Roman"/>
          <w:sz w:val="28"/>
          <w:szCs w:val="28"/>
        </w:rPr>
      </w:pPr>
      <w:r w:rsidRPr="00E919AE">
        <w:rPr>
          <w:rFonts w:ascii="Times New Roman" w:hAnsi="Times New Roman"/>
          <w:sz w:val="28"/>
          <w:szCs w:val="28"/>
        </w:rPr>
        <w:t>pilnowania przestrzegania postanowień regulaminu obiektu i regulaminu wydarzenia;</w:t>
      </w:r>
    </w:p>
    <w:p w14:paraId="6C0530E3" w14:textId="77777777" w:rsidR="00CC5E08" w:rsidRPr="00E919AE" w:rsidRDefault="00CC5E08" w:rsidP="00CC5E08">
      <w:pPr>
        <w:pStyle w:val="Akapitzlist"/>
        <w:numPr>
          <w:ilvl w:val="0"/>
          <w:numId w:val="8"/>
        </w:numPr>
        <w:spacing w:after="160"/>
        <w:jc w:val="both"/>
        <w:rPr>
          <w:rFonts w:ascii="Times New Roman" w:hAnsi="Times New Roman"/>
          <w:sz w:val="28"/>
          <w:szCs w:val="28"/>
        </w:rPr>
      </w:pPr>
      <w:r w:rsidRPr="00E919AE">
        <w:rPr>
          <w:rFonts w:ascii="Times New Roman" w:hAnsi="Times New Roman"/>
          <w:sz w:val="28"/>
          <w:szCs w:val="28"/>
        </w:rPr>
        <w:t>reagowanie na skargi składane przez osoby uczestniczące.</w:t>
      </w:r>
    </w:p>
    <w:p w14:paraId="1E3165FC" w14:textId="77777777" w:rsidR="00CC5E08" w:rsidRPr="00E919AE" w:rsidRDefault="00CC5E08" w:rsidP="00CC5E08">
      <w:pPr>
        <w:pStyle w:val="Akapitzlist"/>
        <w:numPr>
          <w:ilvl w:val="0"/>
          <w:numId w:val="3"/>
        </w:numPr>
        <w:spacing w:after="160"/>
        <w:jc w:val="both"/>
        <w:rPr>
          <w:rFonts w:ascii="Times New Roman" w:hAnsi="Times New Roman"/>
          <w:sz w:val="28"/>
          <w:szCs w:val="28"/>
        </w:rPr>
      </w:pPr>
      <w:r w:rsidRPr="00E919AE">
        <w:rPr>
          <w:rFonts w:ascii="Times New Roman" w:hAnsi="Times New Roman"/>
          <w:sz w:val="28"/>
          <w:szCs w:val="28"/>
        </w:rPr>
        <w:t>Osoby będące świadkami wypadku, pożaru lub innego zdarzenia potencjalnie zagrażającego życiu lub zdrowiu ludzkiemu lub mieniu powinny niezwłocznie powiadomić służby porządkowe.</w:t>
      </w:r>
    </w:p>
    <w:p w14:paraId="027A3371" w14:textId="4A76ECCB" w:rsidR="00CC5E08" w:rsidRPr="00E919AE" w:rsidRDefault="00CC5E08" w:rsidP="000B4273">
      <w:pPr>
        <w:autoSpaceDE w:val="0"/>
        <w:autoSpaceDN w:val="0"/>
        <w:adjustRightInd w:val="0"/>
        <w:spacing w:after="0"/>
        <w:jc w:val="center"/>
        <w:rPr>
          <w:rFonts w:ascii="Times New Roman" w:hAnsi="Times New Roman"/>
          <w:b/>
          <w:bCs/>
          <w:sz w:val="28"/>
          <w:szCs w:val="28"/>
        </w:rPr>
      </w:pPr>
      <w:r w:rsidRPr="00E919AE">
        <w:rPr>
          <w:rFonts w:ascii="Times New Roman" w:hAnsi="Times New Roman"/>
          <w:b/>
          <w:bCs/>
          <w:sz w:val="28"/>
          <w:szCs w:val="28"/>
        </w:rPr>
        <w:t xml:space="preserve">§ </w:t>
      </w:r>
      <w:r w:rsidR="003508FD" w:rsidRPr="00E919AE">
        <w:rPr>
          <w:rFonts w:ascii="Times New Roman" w:hAnsi="Times New Roman"/>
          <w:b/>
          <w:bCs/>
          <w:sz w:val="28"/>
          <w:szCs w:val="28"/>
        </w:rPr>
        <w:t xml:space="preserve">3 </w:t>
      </w:r>
      <w:r w:rsidRPr="00E919AE">
        <w:rPr>
          <w:rFonts w:ascii="Times New Roman" w:hAnsi="Times New Roman"/>
          <w:b/>
          <w:bCs/>
          <w:sz w:val="28"/>
          <w:szCs w:val="28"/>
        </w:rPr>
        <w:t>Dokumentacja wydarzenia</w:t>
      </w:r>
    </w:p>
    <w:p w14:paraId="25141D17" w14:textId="77777777" w:rsidR="00CC5E08" w:rsidRPr="00E919AE" w:rsidRDefault="00CC5E08" w:rsidP="000B4273">
      <w:pPr>
        <w:pStyle w:val="Akapitzlist"/>
        <w:numPr>
          <w:ilvl w:val="0"/>
          <w:numId w:val="4"/>
        </w:numPr>
        <w:spacing w:after="0"/>
        <w:jc w:val="both"/>
        <w:rPr>
          <w:rFonts w:ascii="Times New Roman" w:hAnsi="Times New Roman"/>
          <w:sz w:val="28"/>
          <w:szCs w:val="28"/>
        </w:rPr>
      </w:pPr>
      <w:r w:rsidRPr="00E919AE">
        <w:rPr>
          <w:rFonts w:ascii="Times New Roman" w:hAnsi="Times New Roman"/>
          <w:sz w:val="28"/>
          <w:szCs w:val="28"/>
        </w:rPr>
        <w:t xml:space="preserve">Organizator — w zakresie określonym ustawą i przepisami wykonawczymi — uprawniony jest do utrwalenia imprezy, a w szczególności zachowania osób, za pomocą urządzeń rejestrujących obraz i dźwięk. </w:t>
      </w:r>
    </w:p>
    <w:p w14:paraId="0FACC730" w14:textId="77777777" w:rsidR="00CC5E08" w:rsidRPr="00E919AE" w:rsidRDefault="00CC5E08" w:rsidP="00CC5E08">
      <w:pPr>
        <w:pStyle w:val="Akapitzlist"/>
        <w:numPr>
          <w:ilvl w:val="0"/>
          <w:numId w:val="4"/>
        </w:numPr>
        <w:spacing w:after="160"/>
        <w:jc w:val="both"/>
        <w:rPr>
          <w:rFonts w:ascii="Times New Roman" w:hAnsi="Times New Roman"/>
          <w:sz w:val="28"/>
          <w:szCs w:val="28"/>
        </w:rPr>
      </w:pPr>
      <w:r w:rsidRPr="00E919AE">
        <w:rPr>
          <w:rFonts w:ascii="Times New Roman" w:hAnsi="Times New Roman"/>
          <w:sz w:val="28"/>
          <w:szCs w:val="28"/>
        </w:rPr>
        <w:t>Organizator utrwala również przebieg imprezy dla celów dokumentacji. Wizerunek osób przebywających na terenie imprezy może zostać utrwalony, a następnie rozpowszechniony dla celów dokumentacyjnych, sprawozdawczych, reklamowych oraz promocyjnych.</w:t>
      </w:r>
    </w:p>
    <w:p w14:paraId="72624005" w14:textId="0A3550A5" w:rsidR="00CC5E08" w:rsidRPr="00E919AE" w:rsidRDefault="00CC5E08" w:rsidP="00CC5E08">
      <w:pPr>
        <w:pStyle w:val="Akapitzlist"/>
        <w:numPr>
          <w:ilvl w:val="0"/>
          <w:numId w:val="4"/>
        </w:numPr>
        <w:spacing w:after="160"/>
        <w:jc w:val="both"/>
        <w:rPr>
          <w:rFonts w:ascii="Times New Roman" w:hAnsi="Times New Roman"/>
          <w:sz w:val="28"/>
          <w:szCs w:val="28"/>
        </w:rPr>
      </w:pPr>
      <w:r w:rsidRPr="00E919AE">
        <w:rPr>
          <w:rFonts w:ascii="Times New Roman" w:hAnsi="Times New Roman"/>
          <w:sz w:val="28"/>
          <w:szCs w:val="28"/>
        </w:rPr>
        <w:t>Zgodnie z art. 6 ust. 1 lit. A ogólnego rozporządzenia o ochronie danych osobowych 2016/679 z 27 kwietnia 2016 r. – uczestnicy biorący udział w wydarzeniu wyrażają zgodę na przetwarzanie swoich danych osobowych wizerunkowych na rzecz</w:t>
      </w:r>
      <w:r w:rsidRPr="00E919AE">
        <w:rPr>
          <w:rFonts w:ascii="Times New Roman" w:hAnsi="Times New Roman"/>
          <w:b/>
          <w:sz w:val="28"/>
          <w:szCs w:val="28"/>
        </w:rPr>
        <w:t>: działań promocyjnych związanych z Letnim Graniem w Rumi.</w:t>
      </w:r>
      <w:r w:rsidRPr="00E919AE">
        <w:rPr>
          <w:rFonts w:ascii="Times New Roman" w:hAnsi="Times New Roman"/>
          <w:sz w:val="28"/>
          <w:szCs w:val="28"/>
        </w:rPr>
        <w:t xml:space="preserve"> Dane te będą wykorzystywane w mediach społecznościowych oraz tradycyjnych Urzędu Miasta Rumi/władz miasta oraz lokalnej prasie/mediach  (m.in. biuletynie informacyjnym „Rumskie Nowiny”, Expressie Powiatu Wejherowskiego, Dzienniku Bałtyckim i jego dodatkach, portalu n</w:t>
      </w:r>
      <w:r w:rsidR="003508FD" w:rsidRPr="00E919AE">
        <w:rPr>
          <w:rFonts w:ascii="Times New Roman" w:hAnsi="Times New Roman"/>
          <w:sz w:val="28"/>
          <w:szCs w:val="28"/>
        </w:rPr>
        <w:t>admorski24.pl, portalu gwe24.pl</w:t>
      </w:r>
      <w:r w:rsidRPr="00E919AE">
        <w:rPr>
          <w:rFonts w:ascii="Times New Roman" w:hAnsi="Times New Roman"/>
          <w:sz w:val="28"/>
          <w:szCs w:val="28"/>
        </w:rPr>
        <w:t xml:space="preserve">). </w:t>
      </w:r>
    </w:p>
    <w:p w14:paraId="3E3EF9E0" w14:textId="77777777" w:rsidR="00CC5E08" w:rsidRPr="00E919AE" w:rsidRDefault="00CC5E08" w:rsidP="00CC5E08">
      <w:pPr>
        <w:pStyle w:val="Akapitzlist"/>
        <w:numPr>
          <w:ilvl w:val="0"/>
          <w:numId w:val="4"/>
        </w:numPr>
        <w:spacing w:after="160"/>
        <w:jc w:val="both"/>
        <w:rPr>
          <w:rFonts w:ascii="Times New Roman" w:hAnsi="Times New Roman"/>
          <w:sz w:val="28"/>
          <w:szCs w:val="28"/>
        </w:rPr>
      </w:pPr>
      <w:r w:rsidRPr="00E919AE">
        <w:rPr>
          <w:rFonts w:ascii="Times New Roman" w:hAnsi="Times New Roman"/>
          <w:sz w:val="28"/>
          <w:szCs w:val="28"/>
        </w:rPr>
        <w:t>Uczestnik posiada prawo do żądania od administratora dostępu do danych osobowych, prawo do ich sprostowania, usunięcia lub ograniczenia przetwarzania, prawo wniesienia sprzeciwu wobec przetwarzania, prawo do przeniesienia danych oraz prawo do cofnięcia zgody w dowolnym momencie.</w:t>
      </w:r>
    </w:p>
    <w:p w14:paraId="027F36A4" w14:textId="3F0AB9C6" w:rsidR="00CC5E08" w:rsidRPr="00E919AE" w:rsidRDefault="00CC5E08" w:rsidP="000B4273">
      <w:pPr>
        <w:autoSpaceDE w:val="0"/>
        <w:autoSpaceDN w:val="0"/>
        <w:adjustRightInd w:val="0"/>
        <w:spacing w:after="0"/>
        <w:jc w:val="center"/>
        <w:rPr>
          <w:rFonts w:ascii="Times New Roman" w:hAnsi="Times New Roman"/>
          <w:b/>
          <w:bCs/>
          <w:sz w:val="28"/>
          <w:szCs w:val="28"/>
        </w:rPr>
      </w:pPr>
      <w:r w:rsidRPr="00E919AE">
        <w:rPr>
          <w:rFonts w:ascii="Times New Roman" w:hAnsi="Times New Roman"/>
          <w:b/>
          <w:bCs/>
          <w:sz w:val="28"/>
          <w:szCs w:val="28"/>
        </w:rPr>
        <w:t xml:space="preserve">§ </w:t>
      </w:r>
      <w:r w:rsidR="003508FD" w:rsidRPr="00E919AE">
        <w:rPr>
          <w:rFonts w:ascii="Times New Roman" w:hAnsi="Times New Roman"/>
          <w:b/>
          <w:bCs/>
          <w:sz w:val="28"/>
          <w:szCs w:val="28"/>
        </w:rPr>
        <w:t xml:space="preserve">4 </w:t>
      </w:r>
      <w:r w:rsidRPr="00E919AE">
        <w:rPr>
          <w:rFonts w:ascii="Times New Roman" w:hAnsi="Times New Roman"/>
          <w:b/>
          <w:bCs/>
          <w:sz w:val="28"/>
          <w:szCs w:val="28"/>
        </w:rPr>
        <w:t>Postanowienia końcowe</w:t>
      </w:r>
    </w:p>
    <w:p w14:paraId="655FDCF6" w14:textId="77777777" w:rsidR="00CC5E08" w:rsidRPr="00E919AE" w:rsidRDefault="00CC5E08" w:rsidP="000B4273">
      <w:pPr>
        <w:pStyle w:val="Akapitzlist"/>
        <w:numPr>
          <w:ilvl w:val="0"/>
          <w:numId w:val="6"/>
        </w:numPr>
        <w:spacing w:after="0"/>
        <w:jc w:val="both"/>
        <w:rPr>
          <w:rFonts w:ascii="Times New Roman" w:hAnsi="Times New Roman"/>
          <w:sz w:val="28"/>
          <w:szCs w:val="28"/>
        </w:rPr>
      </w:pPr>
      <w:r w:rsidRPr="00E919AE">
        <w:rPr>
          <w:rFonts w:ascii="Times New Roman" w:hAnsi="Times New Roman"/>
          <w:sz w:val="28"/>
          <w:szCs w:val="28"/>
        </w:rPr>
        <w:t>Każdy uczestnik bierze udział w wydarzeniu na własną odpowiedzialność, deklaruje pełną odpowiedzialność za ryzyko i ewentualne obrażenia oraz wyposażenie i zgubione rzeczy.</w:t>
      </w:r>
    </w:p>
    <w:p w14:paraId="29ACA9BB" w14:textId="77777777" w:rsidR="00CC5E08" w:rsidRPr="00E919AE" w:rsidRDefault="00CC5E08" w:rsidP="000B4273">
      <w:pPr>
        <w:pStyle w:val="Akapitzlist"/>
        <w:numPr>
          <w:ilvl w:val="0"/>
          <w:numId w:val="6"/>
        </w:numPr>
        <w:spacing w:after="0"/>
        <w:jc w:val="both"/>
        <w:rPr>
          <w:rFonts w:ascii="Times New Roman" w:hAnsi="Times New Roman"/>
          <w:sz w:val="28"/>
          <w:szCs w:val="28"/>
        </w:rPr>
      </w:pPr>
      <w:r w:rsidRPr="00E919AE">
        <w:rPr>
          <w:rFonts w:ascii="Times New Roman" w:hAnsi="Times New Roman"/>
          <w:sz w:val="28"/>
          <w:szCs w:val="28"/>
        </w:rPr>
        <w:t>Uczestnicy ponoszą odpowiedzialność cywilną i prawną za wszystkie szkody.</w:t>
      </w:r>
    </w:p>
    <w:p w14:paraId="5FF825AD"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Uczestnicy zrzekają się prawa dochodzenia prawnego lub zwrotnego od organizatora lub jego zleceniobiorców w razie wypadku lub szkody związanej z udziałem w wydarzeniu.</w:t>
      </w:r>
    </w:p>
    <w:p w14:paraId="4DCA4745"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Uczestnicy przyjmują do wiadomości, że w razie wypadku nie mogą wnosić żadnych roszczeń w stosunku do organizatora.</w:t>
      </w:r>
    </w:p>
    <w:p w14:paraId="641D11B5"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 xml:space="preserve">Uczestnicząc w wydarzeniu akceptuje się warunki niniejszego regulaminu, regulaminu obiektu oraz regulaminu imprezy masowej. </w:t>
      </w:r>
    </w:p>
    <w:p w14:paraId="4A3D3F52"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Brak znajomości regulaminu nie będzie uznawany za wytłumaczenie.</w:t>
      </w:r>
    </w:p>
    <w:p w14:paraId="2AB2FC37"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Organizator nie ponosi odpowiedzialności za odwołanie imprezy z przyczyn od niego niezależnych i niemożliwych do przewidzenia.</w:t>
      </w:r>
    </w:p>
    <w:p w14:paraId="2F829223"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Organizator nie odpowiada za rzeczy pozostawione bez opieki w trakcie trwania imprezy.</w:t>
      </w:r>
    </w:p>
    <w:p w14:paraId="3F2D1F7B"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Wiążąca i ostateczna interpretacja niniejszego regulaminu przysługuje wyłącznie organizatorowi.</w:t>
      </w:r>
    </w:p>
    <w:p w14:paraId="411D988F" w14:textId="77777777" w:rsidR="00CC5E08" w:rsidRPr="00E919AE" w:rsidRDefault="00CC5E08" w:rsidP="00CC5E08">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Z regulaminem wydarzenia uczestnicy zapoznają się poprzez stronę internetową rumia.eu Regulamin dostępny jest także u organizatora w trakcie wydarzenia.</w:t>
      </w:r>
    </w:p>
    <w:p w14:paraId="4133569A" w14:textId="02E242C8" w:rsidR="00A35583" w:rsidRPr="00E919AE" w:rsidRDefault="00CC5E08" w:rsidP="00E919AE">
      <w:pPr>
        <w:pStyle w:val="Akapitzlist"/>
        <w:numPr>
          <w:ilvl w:val="0"/>
          <w:numId w:val="6"/>
        </w:numPr>
        <w:spacing w:after="160"/>
        <w:jc w:val="both"/>
        <w:rPr>
          <w:rFonts w:ascii="Times New Roman" w:hAnsi="Times New Roman"/>
          <w:sz w:val="28"/>
          <w:szCs w:val="28"/>
        </w:rPr>
      </w:pPr>
      <w:r w:rsidRPr="00E919AE">
        <w:rPr>
          <w:rFonts w:ascii="Times New Roman" w:hAnsi="Times New Roman"/>
          <w:sz w:val="28"/>
          <w:szCs w:val="28"/>
        </w:rPr>
        <w:t>W celu zapewnienia bezpieczeństwa uczestnikom imprezy oraz prawidłowego przebiegu</w:t>
      </w:r>
      <w:r w:rsidR="00E919AE" w:rsidRPr="00E919AE">
        <w:rPr>
          <w:rFonts w:ascii="Times New Roman" w:hAnsi="Times New Roman"/>
          <w:sz w:val="28"/>
          <w:szCs w:val="28"/>
        </w:rPr>
        <w:t xml:space="preserve"> </w:t>
      </w:r>
      <w:r w:rsidRPr="00E919AE">
        <w:rPr>
          <w:rFonts w:ascii="Times New Roman" w:hAnsi="Times New Roman"/>
          <w:sz w:val="28"/>
          <w:szCs w:val="28"/>
        </w:rPr>
        <w:t>wydarzenia, organizator ma prawo do dokonania zmian w niniejszym regulaminie</w:t>
      </w:r>
    </w:p>
    <w:sectPr w:rsidR="00A35583" w:rsidRPr="00E919AE" w:rsidSect="003D11A5">
      <w:pgSz w:w="16838" w:h="23811" w:code="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0B057F"/>
    <w:multiLevelType w:val="hybridMultilevel"/>
    <w:tmpl w:val="4A9A528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5674670"/>
    <w:multiLevelType w:val="hybridMultilevel"/>
    <w:tmpl w:val="B7AA9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7592B1D"/>
    <w:multiLevelType w:val="hybridMultilevel"/>
    <w:tmpl w:val="B7AA9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303F28AB"/>
    <w:multiLevelType w:val="hybridMultilevel"/>
    <w:tmpl w:val="5B30D0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1EA6D5D"/>
    <w:multiLevelType w:val="hybridMultilevel"/>
    <w:tmpl w:val="073828B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FFA4692"/>
    <w:multiLevelType w:val="hybridMultilevel"/>
    <w:tmpl w:val="BEA43B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6C3336E8"/>
    <w:multiLevelType w:val="hybridMultilevel"/>
    <w:tmpl w:val="24D8F514"/>
    <w:lvl w:ilvl="0" w:tplc="04150017">
      <w:start w:val="1"/>
      <w:numFmt w:val="lowerLetter"/>
      <w:lvlText w:val="%1)"/>
      <w:lvlJc w:val="left"/>
      <w:pPr>
        <w:ind w:left="11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79784475"/>
    <w:multiLevelType w:val="hybridMultilevel"/>
    <w:tmpl w:val="24D8F514"/>
    <w:lvl w:ilvl="0" w:tplc="04150017">
      <w:start w:val="1"/>
      <w:numFmt w:val="lowerLetter"/>
      <w:lvlText w:val="%1)"/>
      <w:lvlJc w:val="left"/>
      <w:pPr>
        <w:ind w:left="11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7FBF0E33"/>
    <w:multiLevelType w:val="hybridMultilevel"/>
    <w:tmpl w:val="B7AA9C4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6"/>
  </w:num>
  <w:num w:numId="2">
    <w:abstractNumId w:val="7"/>
  </w:num>
  <w:num w:numId="3">
    <w:abstractNumId w:val="1"/>
  </w:num>
  <w:num w:numId="4">
    <w:abstractNumId w:val="8"/>
  </w:num>
  <w:num w:numId="5">
    <w:abstractNumId w:val="5"/>
  </w:num>
  <w:num w:numId="6">
    <w:abstractNumId w:val="2"/>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E08"/>
    <w:rsid w:val="000B4273"/>
    <w:rsid w:val="00127E36"/>
    <w:rsid w:val="003508FD"/>
    <w:rsid w:val="00386FF0"/>
    <w:rsid w:val="003D11A5"/>
    <w:rsid w:val="00A35583"/>
    <w:rsid w:val="00CC5E08"/>
    <w:rsid w:val="00E919A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FB45E"/>
  <w15:chartTrackingRefBased/>
  <w15:docId w15:val="{EAC28A7B-5513-4406-87A2-3FC00A9AD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C5E08"/>
    <w:pPr>
      <w:spacing w:after="200" w:line="276" w:lineRule="auto"/>
    </w:pPr>
    <w:rPr>
      <w:rFonts w:ascii="Calibri" w:eastAsia="Calibri" w:hAnsi="Calibri" w:cs="Times New Roman"/>
      <w:kern w:val="0"/>
      <w14:ligatures w14:val="none"/>
    </w:rPr>
  </w:style>
  <w:style w:type="paragraph" w:styleId="Nagwek1">
    <w:name w:val="heading 1"/>
    <w:basedOn w:val="Normalny"/>
    <w:next w:val="Normalny"/>
    <w:link w:val="Nagwek1Znak"/>
    <w:uiPriority w:val="9"/>
    <w:qFormat/>
    <w:rsid w:val="00CC5E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C5E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C5E0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C5E0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C5E0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C5E0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C5E0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C5E0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C5E0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5E0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C5E0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C5E0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C5E0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C5E0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C5E0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C5E0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C5E0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C5E08"/>
    <w:rPr>
      <w:rFonts w:eastAsiaTheme="majorEastAsia" w:cstheme="majorBidi"/>
      <w:color w:val="272727" w:themeColor="text1" w:themeTint="D8"/>
    </w:rPr>
  </w:style>
  <w:style w:type="paragraph" w:styleId="Tytu">
    <w:name w:val="Title"/>
    <w:basedOn w:val="Normalny"/>
    <w:next w:val="Normalny"/>
    <w:link w:val="TytuZnak"/>
    <w:uiPriority w:val="10"/>
    <w:qFormat/>
    <w:rsid w:val="00CC5E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C5E0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C5E0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C5E0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C5E08"/>
    <w:pPr>
      <w:spacing w:before="160"/>
      <w:jc w:val="center"/>
    </w:pPr>
    <w:rPr>
      <w:i/>
      <w:iCs/>
      <w:color w:val="404040" w:themeColor="text1" w:themeTint="BF"/>
    </w:rPr>
  </w:style>
  <w:style w:type="character" w:customStyle="1" w:styleId="CytatZnak">
    <w:name w:val="Cytat Znak"/>
    <w:basedOn w:val="Domylnaczcionkaakapitu"/>
    <w:link w:val="Cytat"/>
    <w:uiPriority w:val="29"/>
    <w:rsid w:val="00CC5E08"/>
    <w:rPr>
      <w:i/>
      <w:iCs/>
      <w:color w:val="404040" w:themeColor="text1" w:themeTint="BF"/>
    </w:rPr>
  </w:style>
  <w:style w:type="paragraph" w:styleId="Akapitzlist">
    <w:name w:val="List Paragraph"/>
    <w:basedOn w:val="Normalny"/>
    <w:uiPriority w:val="34"/>
    <w:qFormat/>
    <w:rsid w:val="00CC5E08"/>
    <w:pPr>
      <w:ind w:left="720"/>
      <w:contextualSpacing/>
    </w:pPr>
  </w:style>
  <w:style w:type="character" w:styleId="Wyrnienieintensywne">
    <w:name w:val="Intense Emphasis"/>
    <w:basedOn w:val="Domylnaczcionkaakapitu"/>
    <w:uiPriority w:val="21"/>
    <w:qFormat/>
    <w:rsid w:val="00CC5E08"/>
    <w:rPr>
      <w:i/>
      <w:iCs/>
      <w:color w:val="2F5496" w:themeColor="accent1" w:themeShade="BF"/>
    </w:rPr>
  </w:style>
  <w:style w:type="paragraph" w:styleId="Cytatintensywny">
    <w:name w:val="Intense Quote"/>
    <w:basedOn w:val="Normalny"/>
    <w:next w:val="Normalny"/>
    <w:link w:val="CytatintensywnyZnak"/>
    <w:uiPriority w:val="30"/>
    <w:qFormat/>
    <w:rsid w:val="00CC5E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C5E08"/>
    <w:rPr>
      <w:i/>
      <w:iCs/>
      <w:color w:val="2F5496" w:themeColor="accent1" w:themeShade="BF"/>
    </w:rPr>
  </w:style>
  <w:style w:type="character" w:styleId="Odwoanieintensywne">
    <w:name w:val="Intense Reference"/>
    <w:basedOn w:val="Domylnaczcionkaakapitu"/>
    <w:uiPriority w:val="32"/>
    <w:qFormat/>
    <w:rsid w:val="00CC5E08"/>
    <w:rPr>
      <w:b/>
      <w:bCs/>
      <w:smallCaps/>
      <w:color w:val="2F5496" w:themeColor="accent1" w:themeShade="BF"/>
      <w:spacing w:val="5"/>
    </w:rPr>
  </w:style>
  <w:style w:type="character" w:customStyle="1" w:styleId="markedcontent">
    <w:name w:val="markedcontent"/>
    <w:basedOn w:val="Domylnaczcionkaakapitu"/>
    <w:rsid w:val="00CC5E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1309</Words>
  <Characters>7855</Characters>
  <Application>Microsoft Office Word</Application>
  <DocSecurity>0</DocSecurity>
  <Lines>65</Lines>
  <Paragraphs>18</Paragraphs>
  <ScaleCrop>false</ScaleCrop>
  <Company/>
  <LinksUpToDate>false</LinksUpToDate>
  <CharactersWithSpaces>9146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Krzan</dc:creator>
  <cp:keywords/>
  <dc:description/>
  <cp:lastModifiedBy>Borys Anna</cp:lastModifiedBy>
  <cp:revision>6</cp:revision>
  <cp:lastPrinted>2026-04-27T10:34:00Z</cp:lastPrinted>
  <dcterms:created xsi:type="dcterms:W3CDTF">2026-04-27T10:43:00Z</dcterms:created>
  <dcterms:modified xsi:type="dcterms:W3CDTF">2026-06-30T21:08:00Z</dcterms:modified>
</cp:coreProperties>
</file>