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55"/>
        <w:gridCol w:w="2996"/>
      </w:tblGrid>
      <w:tr w:rsidR="00CC4E79" w14:paraId="16A84273" w14:textId="77777777" w:rsidTr="004819A9">
        <w:trPr>
          <w:trHeight w:val="983"/>
        </w:trPr>
        <w:tc>
          <w:tcPr>
            <w:tcW w:w="3012" w:type="dxa"/>
          </w:tcPr>
          <w:p w14:paraId="680BB793" w14:textId="77777777" w:rsidR="004830A2" w:rsidRPr="00A50B9F" w:rsidRDefault="004830A2" w:rsidP="00A50B9F">
            <w:pPr>
              <w:rPr>
                <w:i/>
                <w:sz w:val="2"/>
                <w:szCs w:val="2"/>
              </w:rPr>
            </w:pPr>
            <w:r w:rsidRPr="004830A2">
              <w:rPr>
                <w:i/>
                <w:sz w:val="12"/>
                <w:szCs w:val="12"/>
              </w:rPr>
              <w:t xml:space="preserve"> </w:t>
            </w:r>
          </w:p>
          <w:p w14:paraId="2FB76791" w14:textId="60FD1496" w:rsidR="004830A2" w:rsidRDefault="004830A2" w:rsidP="00A50B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Verdana" w:hAnsi="Verdana" w:cs="Verdana"/>
                <w:noProof/>
                <w:sz w:val="26"/>
                <w:szCs w:val="26"/>
                <w:lang w:eastAsia="pl-PL"/>
              </w:rPr>
              <w:drawing>
                <wp:inline distT="0" distB="0" distL="0" distR="0" wp14:anchorId="689B50E3" wp14:editId="1DA4CF70">
                  <wp:extent cx="1281659" cy="640878"/>
                  <wp:effectExtent l="0" t="0" r="127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94" cy="70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14:paraId="7EEEB96B" w14:textId="77777777" w:rsidR="004830A2" w:rsidRDefault="004830A2" w:rsidP="004830A2">
            <w:pPr>
              <w:jc w:val="center"/>
              <w:rPr>
                <w:i/>
                <w:sz w:val="22"/>
                <w:szCs w:val="22"/>
              </w:rPr>
            </w:pPr>
          </w:p>
          <w:p w14:paraId="2A0CF806" w14:textId="58097C34" w:rsidR="004830A2" w:rsidRDefault="004830A2" w:rsidP="004830A2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830A2">
              <w:rPr>
                <w:i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F9BF971" wp14:editId="4956F0BC">
                  <wp:extent cx="1798351" cy="358831"/>
                  <wp:effectExtent l="0" t="0" r="5080" b="0"/>
                  <wp:docPr id="8" name="Obraz 3" descr="Obraz zawierający tekst&#10;&#10;Opis wygenerowany automatyczni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1256A4-1753-4CD4-9F23-F920A61832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 descr="Obraz zawierający tekst&#10;&#10;Opis wygenerowany automatycznie">
                            <a:extLst>
                              <a:ext uri="{FF2B5EF4-FFF2-40B4-BE49-F238E27FC236}">
                                <a16:creationId xmlns:a16="http://schemas.microsoft.com/office/drawing/2014/main" id="{3C1256A4-1753-4CD4-9F23-F920A61832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348" cy="40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344191E3" w14:textId="77777777" w:rsidR="002466C0" w:rsidRDefault="002466C0" w:rsidP="002466C0">
            <w:pPr>
              <w:jc w:val="center"/>
              <w:rPr>
                <w:i/>
                <w:sz w:val="22"/>
                <w:szCs w:val="22"/>
              </w:rPr>
            </w:pPr>
          </w:p>
          <w:p w14:paraId="4E93C98F" w14:textId="5884C0A8" w:rsidR="004830A2" w:rsidRDefault="002466C0" w:rsidP="004830A2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50F68AC1" wp14:editId="2CCFB26D">
                  <wp:extent cx="1464820" cy="38163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56" cy="39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B9F" w14:paraId="49E8C473" w14:textId="77777777" w:rsidTr="004819A9">
        <w:trPr>
          <w:trHeight w:val="983"/>
        </w:trPr>
        <w:tc>
          <w:tcPr>
            <w:tcW w:w="3012" w:type="dxa"/>
          </w:tcPr>
          <w:p w14:paraId="144337F8" w14:textId="2FE37D42" w:rsidR="00A50B9F" w:rsidRPr="004830A2" w:rsidRDefault="00A50B9F" w:rsidP="00A50B9F">
            <w:pPr>
              <w:rPr>
                <w:i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45490878" wp14:editId="4AAD7848">
                  <wp:extent cx="1791324" cy="494559"/>
                  <wp:effectExtent l="0" t="0" r="0" b="1270"/>
                  <wp:docPr id="24" name="Obraz 2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&#10;&#10;Opis wygenerowany automatyczni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201" cy="527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14:paraId="71C6E5AE" w14:textId="5375CE41" w:rsidR="00A50B9F" w:rsidRDefault="00A50B9F" w:rsidP="00A50B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12"/>
                <w:szCs w:val="12"/>
              </w:rPr>
              <w:drawing>
                <wp:inline distT="0" distB="0" distL="0" distR="0" wp14:anchorId="6976638F" wp14:editId="222A6869">
                  <wp:extent cx="1810105" cy="569626"/>
                  <wp:effectExtent l="0" t="0" r="6350" b="1905"/>
                  <wp:docPr id="25" name="Obraz 2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 descr="Obraz zawierający tekst&#10;&#10;Opis wygenerowany automatyczn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349" cy="590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02F37507" w14:textId="77777777" w:rsidR="00A50B9F" w:rsidRDefault="00A50B9F" w:rsidP="00A50B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1AA9F7B8" wp14:editId="10F00191">
                  <wp:extent cx="702453" cy="646537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78" cy="67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63413" w14:textId="260E0571" w:rsidR="00C12D91" w:rsidRPr="00C12D91" w:rsidRDefault="00C12D91" w:rsidP="00C12D91">
            <w:pPr>
              <w:jc w:val="center"/>
              <w:rPr>
                <w:i/>
                <w:sz w:val="4"/>
                <w:szCs w:val="4"/>
              </w:rPr>
            </w:pPr>
          </w:p>
        </w:tc>
      </w:tr>
      <w:tr w:rsidR="00CC4E79" w14:paraId="322C2CB1" w14:textId="77777777" w:rsidTr="004819A9">
        <w:tc>
          <w:tcPr>
            <w:tcW w:w="3012" w:type="dxa"/>
          </w:tcPr>
          <w:p w14:paraId="500A04E7" w14:textId="480C92D1" w:rsidR="004830A2" w:rsidRDefault="004830A2" w:rsidP="00A011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  <w:lang w:eastAsia="pl-PL"/>
              </w:rPr>
              <w:drawing>
                <wp:inline distT="114300" distB="114300" distL="114300" distR="114300" wp14:anchorId="2569317F" wp14:editId="3C7C5991">
                  <wp:extent cx="1014647" cy="54115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89" cy="559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14:paraId="6CDA6E66" w14:textId="77777777" w:rsidR="004830A2" w:rsidRPr="002466C0" w:rsidRDefault="004830A2" w:rsidP="00A50B9F">
            <w:pPr>
              <w:jc w:val="center"/>
              <w:rPr>
                <w:i/>
                <w:sz w:val="8"/>
                <w:szCs w:val="8"/>
              </w:rPr>
            </w:pPr>
          </w:p>
          <w:p w14:paraId="2B6AE491" w14:textId="40ADF69B" w:rsidR="004830A2" w:rsidRDefault="004830A2" w:rsidP="004830A2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47760CAF" wp14:editId="466CEE40">
                  <wp:extent cx="1401580" cy="481416"/>
                  <wp:effectExtent l="0" t="0" r="0" b="1270"/>
                  <wp:docPr id="5" name="Obraz 5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Obraz zawierający tekst&#10;&#10;Opis wygenerowany automatyczni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255" cy="518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1EFEA3AC" w14:textId="77777777" w:rsidR="002466C0" w:rsidRPr="006C451E" w:rsidRDefault="002466C0" w:rsidP="002466C0">
            <w:pPr>
              <w:jc w:val="center"/>
              <w:rPr>
                <w:i/>
                <w:sz w:val="2"/>
                <w:szCs w:val="2"/>
              </w:rPr>
            </w:pPr>
          </w:p>
          <w:p w14:paraId="0CFE80F9" w14:textId="77777777" w:rsidR="00A50B9F" w:rsidRPr="00A50B9F" w:rsidRDefault="00A50B9F" w:rsidP="00A50B9F">
            <w:pPr>
              <w:jc w:val="center"/>
              <w:rPr>
                <w:i/>
                <w:sz w:val="8"/>
                <w:szCs w:val="8"/>
              </w:rPr>
            </w:pPr>
          </w:p>
          <w:p w14:paraId="3ECF4F90" w14:textId="7A398DB6" w:rsidR="004830A2" w:rsidRDefault="00A50B9F" w:rsidP="00A011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642E685E" wp14:editId="6366CFAA">
                  <wp:extent cx="1775991" cy="462244"/>
                  <wp:effectExtent l="0" t="0" r="254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083" cy="47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79" w14:paraId="6BF15F3F" w14:textId="77777777" w:rsidTr="004819A9">
        <w:tc>
          <w:tcPr>
            <w:tcW w:w="3012" w:type="dxa"/>
          </w:tcPr>
          <w:p w14:paraId="656518F5" w14:textId="48BB848E" w:rsidR="008C4CDA" w:rsidRDefault="008C4CDA" w:rsidP="004830A2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6D5FC" wp14:editId="2D46D318">
                  <wp:extent cx="1288582" cy="581476"/>
                  <wp:effectExtent l="0" t="0" r="0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186" cy="59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14:paraId="7DDC2615" w14:textId="77777777" w:rsidR="008452F2" w:rsidRPr="008452F2" w:rsidRDefault="008452F2" w:rsidP="008452F2">
            <w:pPr>
              <w:jc w:val="center"/>
              <w:rPr>
                <w:b/>
                <w:bCs/>
                <w:i/>
                <w:noProof/>
                <w:color w:val="FF0000"/>
                <w:sz w:val="8"/>
                <w:szCs w:val="8"/>
              </w:rPr>
            </w:pPr>
          </w:p>
          <w:p w14:paraId="727B4F36" w14:textId="25670FF6" w:rsidR="00FC4801" w:rsidRPr="00FC4801" w:rsidRDefault="00CC4E79" w:rsidP="004830A2">
            <w:pPr>
              <w:spacing w:line="360" w:lineRule="auto"/>
              <w:jc w:val="center"/>
              <w:rPr>
                <w:b/>
                <w:bCs/>
                <w:i/>
                <w:noProof/>
                <w:color w:val="FF0000"/>
                <w:sz w:val="18"/>
                <w:szCs w:val="18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053BAE2B" wp14:editId="52266114">
                  <wp:extent cx="1217182" cy="460369"/>
                  <wp:effectExtent l="0" t="0" r="2540" b="0"/>
                  <wp:docPr id="21" name="Obraz 2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 descr="Obraz zawierający tekst&#10;&#10;Opis wygenerowany automatyczni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99" cy="49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2EFA00B5" w14:textId="77777777" w:rsidR="008452F2" w:rsidRPr="008452F2" w:rsidRDefault="008452F2" w:rsidP="008452F2">
            <w:pPr>
              <w:jc w:val="center"/>
              <w:rPr>
                <w:i/>
                <w:noProof/>
                <w:sz w:val="8"/>
                <w:szCs w:val="8"/>
              </w:rPr>
            </w:pPr>
          </w:p>
          <w:p w14:paraId="7F9AAD25" w14:textId="50E6528E" w:rsidR="00433EF2" w:rsidRDefault="00CC4E79" w:rsidP="004830A2">
            <w:pPr>
              <w:spacing w:line="360" w:lineRule="auto"/>
              <w:jc w:val="center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color w:val="FF0000"/>
                <w:sz w:val="18"/>
                <w:szCs w:val="18"/>
              </w:rPr>
              <w:drawing>
                <wp:inline distT="0" distB="0" distL="0" distR="0" wp14:anchorId="6D112467" wp14:editId="06C83BAF">
                  <wp:extent cx="1162681" cy="437704"/>
                  <wp:effectExtent l="0" t="0" r="635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669" cy="46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79" w14:paraId="408F2E82" w14:textId="77777777" w:rsidTr="004819A9">
        <w:tc>
          <w:tcPr>
            <w:tcW w:w="3012" w:type="dxa"/>
          </w:tcPr>
          <w:p w14:paraId="06963E63" w14:textId="490AF81E" w:rsidR="00CC4E79" w:rsidRDefault="008452F2" w:rsidP="00CC4E79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DD704A" wp14:editId="2A87394A">
                  <wp:extent cx="879796" cy="607695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57" cy="62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2" w:type="dxa"/>
          </w:tcPr>
          <w:p w14:paraId="4CE419C8" w14:textId="592C0F48" w:rsidR="00CC4E79" w:rsidRPr="00FC4801" w:rsidRDefault="008452F2" w:rsidP="004830A2">
            <w:pPr>
              <w:spacing w:line="360" w:lineRule="auto"/>
              <w:jc w:val="center"/>
              <w:rPr>
                <w:i/>
                <w:noProof/>
                <w:color w:val="FF0000"/>
                <w:sz w:val="18"/>
                <w:szCs w:val="18"/>
              </w:rPr>
            </w:pPr>
            <w:r>
              <w:rPr>
                <w:i/>
                <w:noProof/>
                <w:color w:val="FF0000"/>
                <w:sz w:val="18"/>
                <w:szCs w:val="18"/>
              </w:rPr>
              <w:drawing>
                <wp:inline distT="0" distB="0" distL="0" distR="0" wp14:anchorId="0A531247" wp14:editId="0E65ED2D">
                  <wp:extent cx="858741" cy="638995"/>
                  <wp:effectExtent l="0" t="0" r="508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487" cy="66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</w:tcPr>
          <w:p w14:paraId="65BDE1E0" w14:textId="77777777" w:rsidR="00CC4E79" w:rsidRDefault="00CC4E79" w:rsidP="004830A2">
            <w:pPr>
              <w:spacing w:line="360" w:lineRule="auto"/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</w:tbl>
    <w:p w14:paraId="561D636C" w14:textId="43F1EF54" w:rsidR="007B19B0" w:rsidRPr="00FE54D4" w:rsidRDefault="001A1200" w:rsidP="007B19B0">
      <w:pPr>
        <w:spacing w:line="360" w:lineRule="auto"/>
        <w:jc w:val="right"/>
        <w:rPr>
          <w:i/>
          <w:color w:val="AEAAAA" w:themeColor="background2" w:themeShade="BF"/>
          <w:sz w:val="20"/>
          <w:szCs w:val="20"/>
        </w:rPr>
      </w:pPr>
      <w:r>
        <w:rPr>
          <w:i/>
          <w:color w:val="AEAAAA" w:themeColor="background2" w:themeShade="BF"/>
          <w:sz w:val="20"/>
          <w:szCs w:val="20"/>
        </w:rPr>
        <w:t>0</w:t>
      </w:r>
      <w:r w:rsidR="00314034">
        <w:rPr>
          <w:i/>
          <w:color w:val="AEAAAA" w:themeColor="background2" w:themeShade="BF"/>
          <w:sz w:val="20"/>
          <w:szCs w:val="20"/>
        </w:rPr>
        <w:t>3</w:t>
      </w:r>
      <w:r w:rsidR="007B19B0" w:rsidRPr="00FE54D4">
        <w:rPr>
          <w:i/>
          <w:color w:val="AEAAAA" w:themeColor="background2" w:themeShade="BF"/>
          <w:sz w:val="20"/>
          <w:szCs w:val="20"/>
        </w:rPr>
        <w:t>/0</w:t>
      </w:r>
      <w:r>
        <w:rPr>
          <w:i/>
          <w:color w:val="AEAAAA" w:themeColor="background2" w:themeShade="BF"/>
          <w:sz w:val="20"/>
          <w:szCs w:val="20"/>
        </w:rPr>
        <w:t>3</w:t>
      </w:r>
      <w:r w:rsidR="007B19B0" w:rsidRPr="00FE54D4">
        <w:rPr>
          <w:i/>
          <w:color w:val="AEAAAA" w:themeColor="background2" w:themeShade="BF"/>
          <w:sz w:val="20"/>
          <w:szCs w:val="20"/>
        </w:rPr>
        <w:t>/2020</w:t>
      </w:r>
    </w:p>
    <w:p w14:paraId="7F1A74F3" w14:textId="77777777" w:rsidR="00706312" w:rsidRPr="00A90745" w:rsidRDefault="00706312" w:rsidP="001A1200">
      <w:pPr>
        <w:rPr>
          <w:i/>
        </w:rPr>
      </w:pPr>
    </w:p>
    <w:p w14:paraId="190F13BF" w14:textId="28B1609D" w:rsidR="002051E2" w:rsidRPr="002051E2" w:rsidRDefault="002051E2" w:rsidP="002051E2">
      <w:pPr>
        <w:jc w:val="center"/>
        <w:rPr>
          <w:b/>
          <w:color w:val="0070C0"/>
          <w:sz w:val="26"/>
          <w:szCs w:val="22"/>
        </w:rPr>
      </w:pPr>
      <w:r w:rsidRPr="00FE54D4">
        <w:rPr>
          <w:b/>
          <w:color w:val="0070C0"/>
          <w:sz w:val="26"/>
          <w:szCs w:val="22"/>
        </w:rPr>
        <w:t>Inwestycje w przygotowanie kadr i rozwój kompetencji kluczem do wykorzystania szansy budow</w:t>
      </w:r>
      <w:r w:rsidR="00FE54D4" w:rsidRPr="00FE54D4">
        <w:rPr>
          <w:b/>
          <w:color w:val="0070C0"/>
          <w:sz w:val="26"/>
          <w:szCs w:val="22"/>
        </w:rPr>
        <w:t>y silnego</w:t>
      </w:r>
      <w:r w:rsidRPr="00FE54D4">
        <w:rPr>
          <w:b/>
          <w:color w:val="0070C0"/>
          <w:sz w:val="26"/>
          <w:szCs w:val="22"/>
        </w:rPr>
        <w:t xml:space="preserve"> sektora morskiej energetyki wiatrowej w Polsce. </w:t>
      </w:r>
      <w:r w:rsidRPr="00FE54D4">
        <w:rPr>
          <w:b/>
          <w:color w:val="0070C0"/>
          <w:sz w:val="26"/>
          <w:szCs w:val="22"/>
        </w:rPr>
        <w:br/>
      </w:r>
    </w:p>
    <w:p w14:paraId="789D9813" w14:textId="5ACA2C37" w:rsidR="002051E2" w:rsidRPr="002051E2" w:rsidRDefault="002051E2" w:rsidP="002051E2">
      <w:pPr>
        <w:jc w:val="center"/>
        <w:rPr>
          <w:bCs/>
          <w:color w:val="0070C0"/>
          <w:sz w:val="26"/>
          <w:szCs w:val="22"/>
        </w:rPr>
      </w:pPr>
      <w:r w:rsidRPr="002051E2">
        <w:rPr>
          <w:bCs/>
          <w:color w:val="0070C0"/>
          <w:sz w:val="26"/>
          <w:szCs w:val="22"/>
        </w:rPr>
        <w:t xml:space="preserve">Stanowisko </w:t>
      </w:r>
      <w:proofErr w:type="spellStart"/>
      <w:r w:rsidRPr="002051E2">
        <w:rPr>
          <w:bCs/>
          <w:color w:val="0070C0"/>
          <w:sz w:val="26"/>
          <w:szCs w:val="22"/>
        </w:rPr>
        <w:t>ws</w:t>
      </w:r>
      <w:proofErr w:type="spellEnd"/>
      <w:r w:rsidRPr="002051E2">
        <w:rPr>
          <w:bCs/>
          <w:color w:val="0070C0"/>
          <w:sz w:val="26"/>
          <w:szCs w:val="22"/>
        </w:rPr>
        <w:t xml:space="preserve">. propozycji </w:t>
      </w:r>
      <w:r w:rsidRPr="002051E2">
        <w:rPr>
          <w:bCs/>
          <w:color w:val="0070C0"/>
          <w:sz w:val="26"/>
          <w:szCs w:val="22"/>
        </w:rPr>
        <w:br/>
        <w:t>Umowy Partnerstwa dla Realizacji Polityki Spójności 2021-2027 w Polsce</w:t>
      </w:r>
      <w:r w:rsidRPr="002051E2">
        <w:rPr>
          <w:rStyle w:val="Odwoanieprzypisudolnego"/>
          <w:bCs/>
          <w:color w:val="0070C0"/>
          <w:sz w:val="26"/>
          <w:szCs w:val="22"/>
        </w:rPr>
        <w:footnoteReference w:id="1"/>
      </w:r>
    </w:p>
    <w:p w14:paraId="50DFFED2" w14:textId="77777777" w:rsidR="002051E2" w:rsidRPr="002051E2" w:rsidRDefault="002051E2" w:rsidP="002051E2">
      <w:pPr>
        <w:jc w:val="center"/>
        <w:rPr>
          <w:b/>
          <w:color w:val="0070C0"/>
          <w:sz w:val="28"/>
        </w:rPr>
      </w:pPr>
    </w:p>
    <w:p w14:paraId="707BD003" w14:textId="77777777" w:rsidR="00B22E82" w:rsidRDefault="00B22E82" w:rsidP="001A1200">
      <w:pPr>
        <w:jc w:val="both"/>
        <w:rPr>
          <w:sz w:val="22"/>
          <w:szCs w:val="22"/>
        </w:rPr>
      </w:pPr>
    </w:p>
    <w:p w14:paraId="73142392" w14:textId="616D243A" w:rsidR="007B19B0" w:rsidRPr="00A011BE" w:rsidRDefault="00C147D8" w:rsidP="00FE54D4">
      <w:pPr>
        <w:spacing w:line="360" w:lineRule="auto"/>
        <w:ind w:firstLine="708"/>
        <w:jc w:val="both"/>
        <w:rPr>
          <w:rFonts w:eastAsia="Times New Roman" w:cstheme="minorHAnsi"/>
          <w:sz w:val="23"/>
          <w:szCs w:val="23"/>
          <w:lang w:eastAsia="pl-PL"/>
        </w:rPr>
      </w:pPr>
      <w:r w:rsidRPr="00A011BE">
        <w:rPr>
          <w:rFonts w:cstheme="minorHAnsi"/>
          <w:sz w:val="23"/>
          <w:szCs w:val="23"/>
        </w:rPr>
        <w:t xml:space="preserve">Zgodnie z </w:t>
      </w:r>
      <w:r w:rsidR="000B1B15" w:rsidRPr="00A011BE">
        <w:rPr>
          <w:rFonts w:cstheme="minorHAnsi"/>
          <w:sz w:val="23"/>
          <w:szCs w:val="23"/>
        </w:rPr>
        <w:t xml:space="preserve">przyjętą w lutym br. </w:t>
      </w:r>
      <w:r w:rsidRPr="00A011BE">
        <w:rPr>
          <w:rFonts w:cstheme="minorHAnsi"/>
          <w:sz w:val="23"/>
          <w:szCs w:val="23"/>
        </w:rPr>
        <w:t>Polityką Energetyczną P</w:t>
      </w:r>
      <w:r w:rsidR="000B1B15" w:rsidRPr="00A011BE">
        <w:rPr>
          <w:rFonts w:cstheme="minorHAnsi"/>
          <w:sz w:val="23"/>
          <w:szCs w:val="23"/>
        </w:rPr>
        <w:t>olski</w:t>
      </w:r>
      <w:r w:rsidRPr="00A011BE">
        <w:rPr>
          <w:rFonts w:cstheme="minorHAnsi"/>
          <w:sz w:val="23"/>
          <w:szCs w:val="23"/>
        </w:rPr>
        <w:t xml:space="preserve"> do 2040 roku</w:t>
      </w:r>
      <w:r w:rsidR="000B1B15" w:rsidRPr="00A011BE">
        <w:rPr>
          <w:rStyle w:val="Odwoanieprzypisudolnego"/>
          <w:rFonts w:cstheme="minorHAnsi"/>
          <w:sz w:val="23"/>
          <w:szCs w:val="23"/>
        </w:rPr>
        <w:footnoteReference w:id="2"/>
      </w:r>
      <w:r w:rsidRPr="00A011BE">
        <w:rPr>
          <w:rFonts w:cstheme="minorHAnsi"/>
          <w:sz w:val="23"/>
          <w:szCs w:val="23"/>
        </w:rPr>
        <w:t xml:space="preserve">, </w:t>
      </w:r>
      <w:r w:rsidR="000B1B15" w:rsidRPr="00A011BE">
        <w:rPr>
          <w:rFonts w:cstheme="minorHAnsi"/>
          <w:sz w:val="23"/>
          <w:szCs w:val="23"/>
        </w:rPr>
        <w:t xml:space="preserve">a także </w:t>
      </w:r>
      <w:r w:rsidRPr="00A011BE">
        <w:rPr>
          <w:rFonts w:cstheme="minorHAnsi"/>
          <w:sz w:val="23"/>
          <w:szCs w:val="23"/>
        </w:rPr>
        <w:t>kierunkami rozwoju sektora elektroenergetycznego w Unii Europejskiej</w:t>
      </w:r>
      <w:r w:rsidR="000B1B15" w:rsidRPr="00A011BE">
        <w:rPr>
          <w:rFonts w:cstheme="minorHAnsi"/>
          <w:sz w:val="23"/>
          <w:szCs w:val="23"/>
        </w:rPr>
        <w:t xml:space="preserve"> popartymi </w:t>
      </w:r>
      <w:r w:rsidRPr="00A011BE">
        <w:rPr>
          <w:rFonts w:cstheme="minorHAnsi"/>
          <w:sz w:val="23"/>
          <w:szCs w:val="23"/>
        </w:rPr>
        <w:t xml:space="preserve">decyzjami </w:t>
      </w:r>
      <w:r w:rsidR="00463660" w:rsidRPr="00A011BE">
        <w:rPr>
          <w:rFonts w:cstheme="minorHAnsi"/>
          <w:sz w:val="23"/>
          <w:szCs w:val="23"/>
        </w:rPr>
        <w:t xml:space="preserve">wielu kluczowych krajowych i międzynarodowych firm energetycznych – </w:t>
      </w:r>
      <w:r w:rsidR="000B1B15" w:rsidRPr="00A011BE">
        <w:rPr>
          <w:rFonts w:cstheme="minorHAnsi"/>
          <w:sz w:val="23"/>
          <w:szCs w:val="23"/>
        </w:rPr>
        <w:t>strategicznym</w:t>
      </w:r>
      <w:r w:rsidR="00463660" w:rsidRPr="00A011BE">
        <w:rPr>
          <w:rFonts w:cstheme="minorHAnsi"/>
          <w:sz w:val="23"/>
          <w:szCs w:val="23"/>
        </w:rPr>
        <w:t xml:space="preserve"> kierunk</w:t>
      </w:r>
      <w:r w:rsidR="006225D6" w:rsidRPr="00A011BE">
        <w:rPr>
          <w:rFonts w:cstheme="minorHAnsi"/>
          <w:sz w:val="23"/>
          <w:szCs w:val="23"/>
        </w:rPr>
        <w:t>iem</w:t>
      </w:r>
      <w:r w:rsidR="00463660" w:rsidRPr="00A011BE">
        <w:rPr>
          <w:rFonts w:cstheme="minorHAnsi"/>
          <w:sz w:val="23"/>
          <w:szCs w:val="23"/>
        </w:rPr>
        <w:t xml:space="preserve"> t</w:t>
      </w:r>
      <w:r w:rsidRPr="00A011BE">
        <w:rPr>
          <w:rFonts w:cstheme="minorHAnsi"/>
          <w:sz w:val="23"/>
          <w:szCs w:val="23"/>
        </w:rPr>
        <w:t>ransformacj</w:t>
      </w:r>
      <w:r w:rsidR="00463660" w:rsidRPr="00A011BE">
        <w:rPr>
          <w:rFonts w:cstheme="minorHAnsi"/>
          <w:sz w:val="23"/>
          <w:szCs w:val="23"/>
        </w:rPr>
        <w:t>i</w:t>
      </w:r>
      <w:r w:rsidRPr="00A011BE">
        <w:rPr>
          <w:rFonts w:cstheme="minorHAnsi"/>
          <w:sz w:val="23"/>
          <w:szCs w:val="23"/>
        </w:rPr>
        <w:t xml:space="preserve"> sektora elektroenergetycznego </w:t>
      </w:r>
      <w:r w:rsidR="00463660" w:rsidRPr="00A011BE">
        <w:rPr>
          <w:rFonts w:cstheme="minorHAnsi"/>
          <w:sz w:val="23"/>
          <w:szCs w:val="23"/>
        </w:rPr>
        <w:t xml:space="preserve">w Polsce jest budowa morskich farm wiatrowych na Bałtyku. </w:t>
      </w:r>
      <w:r w:rsidR="006225D6" w:rsidRPr="00A011BE">
        <w:rPr>
          <w:rFonts w:cstheme="minorHAnsi"/>
          <w:sz w:val="23"/>
          <w:szCs w:val="23"/>
        </w:rPr>
        <w:t>Wartość i s</w:t>
      </w:r>
      <w:r w:rsidR="00463660" w:rsidRPr="00A011BE">
        <w:rPr>
          <w:rFonts w:cstheme="minorHAnsi"/>
          <w:sz w:val="23"/>
          <w:szCs w:val="23"/>
        </w:rPr>
        <w:t>kala planowanych inwestycji pociąga za sobą konieczność przygotowania podmiotów będących w stanie zapewnić łańcuch dostaw</w:t>
      </w:r>
      <w:r w:rsidR="00A22053" w:rsidRPr="00A011BE">
        <w:rPr>
          <w:rFonts w:cstheme="minorHAnsi"/>
          <w:sz w:val="23"/>
          <w:szCs w:val="23"/>
        </w:rPr>
        <w:t xml:space="preserve"> towarów i usług</w:t>
      </w:r>
      <w:r w:rsidR="00463660" w:rsidRPr="00A011BE">
        <w:rPr>
          <w:rFonts w:cstheme="minorHAnsi"/>
          <w:sz w:val="23"/>
          <w:szCs w:val="23"/>
        </w:rPr>
        <w:t>. Wymaga również przygotowania odpowiednich kad</w:t>
      </w:r>
      <w:r w:rsidR="00A22053" w:rsidRPr="00A011BE">
        <w:rPr>
          <w:rFonts w:cstheme="minorHAnsi"/>
          <w:sz w:val="23"/>
          <w:szCs w:val="23"/>
        </w:rPr>
        <w:t>r</w:t>
      </w:r>
      <w:r w:rsidR="00463660" w:rsidRPr="00A011BE">
        <w:rPr>
          <w:rFonts w:cstheme="minorHAnsi"/>
          <w:sz w:val="23"/>
          <w:szCs w:val="23"/>
        </w:rPr>
        <w:t xml:space="preserve"> na etapie budowy jak również utrzymania</w:t>
      </w:r>
      <w:r w:rsidR="00A22053" w:rsidRPr="00A011BE">
        <w:rPr>
          <w:rFonts w:cstheme="minorHAnsi"/>
          <w:sz w:val="23"/>
          <w:szCs w:val="23"/>
        </w:rPr>
        <w:t xml:space="preserve"> farm wiatrowych</w:t>
      </w:r>
      <w:r w:rsidR="00463660" w:rsidRPr="00A011BE">
        <w:rPr>
          <w:rFonts w:cstheme="minorHAnsi"/>
          <w:sz w:val="23"/>
          <w:szCs w:val="23"/>
        </w:rPr>
        <w:t xml:space="preserve">. </w:t>
      </w:r>
      <w:r w:rsidR="00A22053" w:rsidRPr="00A011BE">
        <w:rPr>
          <w:rFonts w:cstheme="minorHAnsi"/>
          <w:sz w:val="23"/>
          <w:szCs w:val="23"/>
        </w:rPr>
        <w:t xml:space="preserve">Jest to </w:t>
      </w:r>
      <w:r w:rsidR="002051E2" w:rsidRPr="00A011BE">
        <w:rPr>
          <w:rFonts w:cstheme="minorHAnsi"/>
          <w:sz w:val="23"/>
          <w:szCs w:val="23"/>
        </w:rPr>
        <w:t>podkreślone w</w:t>
      </w:r>
      <w:r w:rsidR="00A22053" w:rsidRPr="00A011BE">
        <w:rPr>
          <w:rFonts w:cstheme="minorHAnsi"/>
          <w:sz w:val="23"/>
          <w:szCs w:val="23"/>
        </w:rPr>
        <w:t xml:space="preserve"> </w:t>
      </w:r>
      <w:r w:rsidR="006225D6" w:rsidRPr="00A011BE">
        <w:rPr>
          <w:rFonts w:cstheme="minorHAnsi"/>
          <w:sz w:val="23"/>
          <w:szCs w:val="23"/>
        </w:rPr>
        <w:t xml:space="preserve">tzw. </w:t>
      </w:r>
      <w:r w:rsidR="00A22053" w:rsidRPr="00A011BE">
        <w:rPr>
          <w:rFonts w:cstheme="minorHAnsi"/>
          <w:sz w:val="23"/>
          <w:szCs w:val="23"/>
        </w:rPr>
        <w:t>ustaw</w:t>
      </w:r>
      <w:r w:rsidR="002051E2" w:rsidRPr="00A011BE">
        <w:rPr>
          <w:rFonts w:cstheme="minorHAnsi"/>
          <w:sz w:val="23"/>
          <w:szCs w:val="23"/>
        </w:rPr>
        <w:t>ie</w:t>
      </w:r>
      <w:r w:rsidR="00A22053" w:rsidRPr="00A011BE">
        <w:rPr>
          <w:rFonts w:cstheme="minorHAnsi"/>
          <w:sz w:val="23"/>
          <w:szCs w:val="23"/>
        </w:rPr>
        <w:t xml:space="preserve"> offshore</w:t>
      </w:r>
      <w:r w:rsidR="006225D6" w:rsidRPr="00A011BE">
        <w:rPr>
          <w:rStyle w:val="Odwoanieprzypisudolnego"/>
          <w:rFonts w:cstheme="minorHAnsi"/>
          <w:sz w:val="23"/>
          <w:szCs w:val="23"/>
        </w:rPr>
        <w:footnoteReference w:id="3"/>
      </w:r>
      <w:r w:rsidR="002051E2" w:rsidRPr="00A011BE">
        <w:rPr>
          <w:rFonts w:cstheme="minorHAnsi"/>
          <w:sz w:val="23"/>
          <w:szCs w:val="23"/>
        </w:rPr>
        <w:t xml:space="preserve">. </w:t>
      </w:r>
      <w:r w:rsidR="008172F2" w:rsidRPr="00A011BE">
        <w:rPr>
          <w:rFonts w:cstheme="minorHAnsi"/>
          <w:sz w:val="23"/>
          <w:szCs w:val="23"/>
        </w:rPr>
        <w:t xml:space="preserve">Szacunki organizacji branżowych wskazują, że inwestycje </w:t>
      </w:r>
      <w:r w:rsidR="00BB18AD" w:rsidRPr="00A011BE">
        <w:rPr>
          <w:rFonts w:cstheme="minorHAnsi"/>
          <w:sz w:val="23"/>
          <w:szCs w:val="23"/>
        </w:rPr>
        <w:t>w pierwszej fazie tj. do 2033 roku powinny przyczynić się do stworzenia ok.</w:t>
      </w:r>
      <w:r w:rsidR="008172F2" w:rsidRPr="00A011BE">
        <w:rPr>
          <w:rFonts w:cstheme="minorHAnsi"/>
          <w:sz w:val="23"/>
          <w:szCs w:val="23"/>
        </w:rPr>
        <w:t xml:space="preserve"> </w:t>
      </w:r>
      <w:r w:rsidR="00BB18AD" w:rsidRPr="00A011BE">
        <w:rPr>
          <w:rFonts w:cstheme="minorHAnsi"/>
          <w:sz w:val="23"/>
          <w:szCs w:val="23"/>
        </w:rPr>
        <w:t>3</w:t>
      </w:r>
      <w:r w:rsidR="008172F2" w:rsidRPr="00A011BE">
        <w:rPr>
          <w:rFonts w:cstheme="minorHAnsi"/>
          <w:sz w:val="23"/>
          <w:szCs w:val="23"/>
        </w:rPr>
        <w:t>0-</w:t>
      </w:r>
      <w:r w:rsidR="00BB18AD" w:rsidRPr="00A011BE">
        <w:rPr>
          <w:rFonts w:cstheme="minorHAnsi"/>
          <w:sz w:val="23"/>
          <w:szCs w:val="23"/>
        </w:rPr>
        <w:t>4</w:t>
      </w:r>
      <w:r w:rsidR="008172F2" w:rsidRPr="00A011BE">
        <w:rPr>
          <w:rFonts w:cstheme="minorHAnsi"/>
          <w:sz w:val="23"/>
          <w:szCs w:val="23"/>
        </w:rPr>
        <w:t xml:space="preserve">0 tys. miejsc pracy. </w:t>
      </w:r>
      <w:r w:rsidR="00BB18AD" w:rsidRPr="00A011BE">
        <w:rPr>
          <w:rFonts w:cstheme="minorHAnsi"/>
          <w:sz w:val="23"/>
          <w:szCs w:val="23"/>
        </w:rPr>
        <w:t>Ostatecznie i</w:t>
      </w:r>
      <w:r w:rsidR="00420C63" w:rsidRPr="00A011BE">
        <w:rPr>
          <w:rFonts w:cstheme="minorHAnsi"/>
          <w:sz w:val="23"/>
          <w:szCs w:val="23"/>
        </w:rPr>
        <w:t>lość</w:t>
      </w:r>
      <w:r w:rsidR="008172F2" w:rsidRPr="00A011BE">
        <w:rPr>
          <w:rFonts w:cstheme="minorHAnsi"/>
          <w:sz w:val="23"/>
          <w:szCs w:val="23"/>
        </w:rPr>
        <w:t xml:space="preserve"> miejsc pracy</w:t>
      </w:r>
      <w:r w:rsidR="00420C63" w:rsidRPr="00A011BE">
        <w:rPr>
          <w:rFonts w:cstheme="minorHAnsi"/>
          <w:sz w:val="23"/>
          <w:szCs w:val="23"/>
        </w:rPr>
        <w:t>, które powstaną</w:t>
      </w:r>
      <w:r w:rsidR="008172F2" w:rsidRPr="00A011BE">
        <w:rPr>
          <w:rFonts w:cstheme="minorHAnsi"/>
          <w:sz w:val="23"/>
          <w:szCs w:val="23"/>
        </w:rPr>
        <w:t xml:space="preserve"> </w:t>
      </w:r>
      <w:r w:rsidR="00420C63" w:rsidRPr="00A011BE">
        <w:rPr>
          <w:rFonts w:cstheme="minorHAnsi"/>
          <w:sz w:val="23"/>
          <w:szCs w:val="23"/>
        </w:rPr>
        <w:t>w Polsce</w:t>
      </w:r>
      <w:r w:rsidR="008172F2" w:rsidRPr="00A011BE">
        <w:rPr>
          <w:rFonts w:cstheme="minorHAnsi"/>
          <w:sz w:val="23"/>
          <w:szCs w:val="23"/>
        </w:rPr>
        <w:t xml:space="preserve">, a także </w:t>
      </w:r>
      <w:r w:rsidR="00420C63" w:rsidRPr="00A011BE">
        <w:rPr>
          <w:rFonts w:cstheme="minorHAnsi"/>
          <w:sz w:val="23"/>
          <w:szCs w:val="23"/>
        </w:rPr>
        <w:t xml:space="preserve">ich </w:t>
      </w:r>
      <w:r w:rsidR="008172F2" w:rsidRPr="00A011BE">
        <w:rPr>
          <w:rFonts w:cstheme="minorHAnsi"/>
          <w:sz w:val="23"/>
          <w:szCs w:val="23"/>
        </w:rPr>
        <w:t>rodzaj w dużej mierze zależeć będzie od procesu przygotowania kadr</w:t>
      </w:r>
      <w:r w:rsidR="00BB18AD" w:rsidRPr="00A011BE">
        <w:rPr>
          <w:rFonts w:cstheme="minorHAnsi"/>
          <w:sz w:val="23"/>
          <w:szCs w:val="23"/>
        </w:rPr>
        <w:t>, który będzie obejmował szeroko ujęty proces edukacj</w:t>
      </w:r>
      <w:r w:rsidR="002971C3" w:rsidRPr="00A011BE">
        <w:rPr>
          <w:rFonts w:cstheme="minorHAnsi"/>
          <w:sz w:val="23"/>
          <w:szCs w:val="23"/>
        </w:rPr>
        <w:t xml:space="preserve">i na poziomie zawodowym, technicznym i wyższym, a także systemy podnoszenia kompetencji i kwalifikacji niezbędnych do poszczególnych etapów inwestycji. </w:t>
      </w:r>
      <w:r w:rsidR="00B22E82" w:rsidRPr="00A011BE">
        <w:rPr>
          <w:rFonts w:cstheme="minorHAnsi"/>
          <w:sz w:val="23"/>
          <w:szCs w:val="23"/>
        </w:rPr>
        <w:t xml:space="preserve">Z uwagi </w:t>
      </w:r>
      <w:r w:rsidR="00B22E82" w:rsidRPr="00A011BE">
        <w:rPr>
          <w:rFonts w:cstheme="minorHAnsi"/>
          <w:sz w:val="23"/>
          <w:szCs w:val="23"/>
        </w:rPr>
        <w:lastRenderedPageBreak/>
        <w:t>na specyfikę sektora morskich farm wiatrowych d</w:t>
      </w:r>
      <w:r w:rsidR="008172F2" w:rsidRPr="00A011BE">
        <w:rPr>
          <w:rFonts w:cstheme="minorHAnsi"/>
          <w:sz w:val="23"/>
          <w:szCs w:val="23"/>
        </w:rPr>
        <w:t xml:space="preserve">ziałania </w:t>
      </w:r>
      <w:r w:rsidR="002971C3" w:rsidRPr="00A011BE">
        <w:rPr>
          <w:rFonts w:cstheme="minorHAnsi"/>
          <w:sz w:val="23"/>
          <w:szCs w:val="23"/>
        </w:rPr>
        <w:t xml:space="preserve">te </w:t>
      </w:r>
      <w:r w:rsidR="008172F2" w:rsidRPr="00A011BE">
        <w:rPr>
          <w:rFonts w:cstheme="minorHAnsi"/>
          <w:sz w:val="23"/>
          <w:szCs w:val="23"/>
        </w:rPr>
        <w:t xml:space="preserve">powinny obejmować </w:t>
      </w:r>
      <w:r w:rsidR="002971C3" w:rsidRPr="00A011BE">
        <w:rPr>
          <w:rFonts w:cstheme="minorHAnsi"/>
          <w:sz w:val="23"/>
          <w:szCs w:val="23"/>
        </w:rPr>
        <w:t xml:space="preserve">rozwój istniejącego systemu edukacyjnego, a także tworzenie i rozwijanie specjalistycznych jednostek typu centra kompetencji oferujących </w:t>
      </w:r>
      <w:r w:rsidR="00B22E82" w:rsidRPr="00A011BE">
        <w:rPr>
          <w:rFonts w:cstheme="minorHAnsi"/>
          <w:sz w:val="23"/>
          <w:szCs w:val="23"/>
        </w:rPr>
        <w:t xml:space="preserve">możliwości zdobywania </w:t>
      </w:r>
      <w:r w:rsidR="002971C3" w:rsidRPr="00A011BE">
        <w:rPr>
          <w:rFonts w:cstheme="minorHAnsi"/>
          <w:sz w:val="23"/>
          <w:szCs w:val="23"/>
        </w:rPr>
        <w:t xml:space="preserve">niezbędnych </w:t>
      </w:r>
      <w:r w:rsidR="00B22E82" w:rsidRPr="00A011BE">
        <w:rPr>
          <w:rFonts w:cstheme="minorHAnsi"/>
          <w:sz w:val="23"/>
          <w:szCs w:val="23"/>
        </w:rPr>
        <w:t xml:space="preserve">uprawnień i certyfikatów, </w:t>
      </w:r>
      <w:r w:rsidR="002971C3" w:rsidRPr="00A011BE">
        <w:rPr>
          <w:rFonts w:cstheme="minorHAnsi"/>
          <w:sz w:val="23"/>
          <w:szCs w:val="23"/>
        </w:rPr>
        <w:t>a także będących miejscem</w:t>
      </w:r>
      <w:r w:rsidR="00B22E82" w:rsidRPr="00A011BE">
        <w:rPr>
          <w:rFonts w:cstheme="minorHAnsi"/>
          <w:sz w:val="23"/>
          <w:szCs w:val="23"/>
        </w:rPr>
        <w:t xml:space="preserve"> współpracy z inwestorami</w:t>
      </w:r>
      <w:r w:rsidR="002971C3" w:rsidRPr="00A011BE">
        <w:rPr>
          <w:rFonts w:cstheme="minorHAnsi"/>
          <w:sz w:val="23"/>
          <w:szCs w:val="23"/>
        </w:rPr>
        <w:t xml:space="preserve"> i transferu wiedzy dla pracowników</w:t>
      </w:r>
      <w:r w:rsidR="00B22E82" w:rsidRPr="00A011BE">
        <w:rPr>
          <w:rFonts w:cstheme="minorHAnsi"/>
          <w:sz w:val="23"/>
          <w:szCs w:val="23"/>
        </w:rPr>
        <w:t xml:space="preserve">. </w:t>
      </w:r>
    </w:p>
    <w:p w14:paraId="6A77AF0C" w14:textId="3AC0E0F3" w:rsidR="00C147D8" w:rsidRPr="00A011BE" w:rsidRDefault="00C147D8" w:rsidP="00B22E82">
      <w:pPr>
        <w:tabs>
          <w:tab w:val="left" w:pos="6189"/>
        </w:tabs>
        <w:spacing w:line="360" w:lineRule="auto"/>
        <w:jc w:val="both"/>
        <w:rPr>
          <w:rFonts w:cstheme="minorHAnsi"/>
          <w:sz w:val="23"/>
          <w:szCs w:val="23"/>
        </w:rPr>
      </w:pPr>
    </w:p>
    <w:p w14:paraId="24AE97E8" w14:textId="2FF0423B" w:rsidR="007B19B0" w:rsidRPr="00A011BE" w:rsidRDefault="00771D6A" w:rsidP="008E2733">
      <w:pPr>
        <w:spacing w:line="360" w:lineRule="auto"/>
        <w:jc w:val="both"/>
        <w:rPr>
          <w:rFonts w:cstheme="minorHAnsi"/>
          <w:b/>
          <w:color w:val="0070C0"/>
          <w:sz w:val="23"/>
          <w:szCs w:val="23"/>
        </w:rPr>
      </w:pPr>
      <w:r w:rsidRPr="00A011BE">
        <w:rPr>
          <w:rFonts w:cstheme="minorHAnsi"/>
          <w:b/>
          <w:color w:val="0070C0"/>
          <w:sz w:val="23"/>
          <w:szCs w:val="23"/>
        </w:rPr>
        <w:t>REKOMENDACJE</w:t>
      </w:r>
    </w:p>
    <w:p w14:paraId="6636A4E4" w14:textId="2A23EE51" w:rsidR="007B19B0" w:rsidRPr="00A011BE" w:rsidRDefault="00A63AFD" w:rsidP="008E2733">
      <w:pPr>
        <w:spacing w:line="360" w:lineRule="auto"/>
        <w:jc w:val="both"/>
        <w:rPr>
          <w:rFonts w:cstheme="minorHAnsi"/>
          <w:b/>
          <w:color w:val="0070C0"/>
          <w:sz w:val="23"/>
          <w:szCs w:val="23"/>
        </w:rPr>
      </w:pPr>
      <w:r w:rsidRPr="00A011BE">
        <w:rPr>
          <w:rFonts w:cstheme="minorHAnsi"/>
          <w:sz w:val="23"/>
          <w:szCs w:val="23"/>
        </w:rPr>
        <w:t xml:space="preserve">W związku z powyższym </w:t>
      </w:r>
      <w:r w:rsidR="00771D6A" w:rsidRPr="00A011BE">
        <w:rPr>
          <w:rFonts w:cstheme="minorHAnsi"/>
          <w:sz w:val="23"/>
          <w:szCs w:val="23"/>
        </w:rPr>
        <w:t>postulujemy</w:t>
      </w:r>
      <w:r w:rsidR="008E2733" w:rsidRPr="00A011BE">
        <w:rPr>
          <w:rFonts w:cstheme="minorHAnsi"/>
          <w:sz w:val="23"/>
          <w:szCs w:val="23"/>
        </w:rPr>
        <w:t>:</w:t>
      </w:r>
      <w:r w:rsidRPr="00A011BE">
        <w:rPr>
          <w:rFonts w:cstheme="minorHAnsi"/>
          <w:sz w:val="23"/>
          <w:szCs w:val="23"/>
        </w:rPr>
        <w:t xml:space="preserve"> </w:t>
      </w:r>
    </w:p>
    <w:p w14:paraId="5F972F55" w14:textId="26587F1D" w:rsidR="00FE54D4" w:rsidRPr="00A011BE" w:rsidRDefault="00FE54D4" w:rsidP="00FE54D4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>w ramach celu „Europa o silniejszym wymiarze społecznym” w obszarach „rynek pracy, zasoby ludzkie”, a także „edukacja i kompetencje” uważamy</w:t>
      </w:r>
      <w:r w:rsidR="00EE6D60" w:rsidRPr="00A011BE">
        <w:rPr>
          <w:rFonts w:cstheme="minorHAnsi"/>
          <w:sz w:val="23"/>
          <w:szCs w:val="23"/>
        </w:rPr>
        <w:t xml:space="preserve"> za zasadne</w:t>
      </w:r>
      <w:r w:rsidRPr="00A011BE">
        <w:rPr>
          <w:rFonts w:cstheme="minorHAnsi"/>
          <w:sz w:val="23"/>
          <w:szCs w:val="23"/>
        </w:rPr>
        <w:t>:</w:t>
      </w:r>
    </w:p>
    <w:p w14:paraId="19010F4A" w14:textId="1DF9478E" w:rsidR="00C7606A" w:rsidRPr="00A011BE" w:rsidRDefault="00C7606A" w:rsidP="00C7606A">
      <w:pPr>
        <w:pStyle w:val="Akapitzlist"/>
        <w:numPr>
          <w:ilvl w:val="0"/>
          <w:numId w:val="13"/>
        </w:numPr>
        <w:spacing w:line="360" w:lineRule="auto"/>
        <w:ind w:left="106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 xml:space="preserve">wsparcie tworzenia i rozwoju centrów kompetencji przygotowujących kadry dla sektora offshore nakierowanych m.in. na wzmacnianie procesu kształcenia ustawicznego, w tym w obszarze działań B+R, </w:t>
      </w:r>
    </w:p>
    <w:p w14:paraId="27393989" w14:textId="04E605C5" w:rsidR="00420C63" w:rsidRPr="00A011BE" w:rsidRDefault="00B24FC8" w:rsidP="00C7606A">
      <w:pPr>
        <w:pStyle w:val="Akapitzlist"/>
        <w:numPr>
          <w:ilvl w:val="0"/>
          <w:numId w:val="13"/>
        </w:numPr>
        <w:spacing w:line="360" w:lineRule="auto"/>
        <w:ind w:left="106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 xml:space="preserve">wzmocnienie przygotowania instytucji i podmiotów zajmujących się przygotowaniem kadr </w:t>
      </w:r>
      <w:r w:rsidR="00EE6D60" w:rsidRPr="00A011BE">
        <w:rPr>
          <w:rFonts w:cstheme="minorHAnsi"/>
          <w:sz w:val="23"/>
          <w:szCs w:val="23"/>
        </w:rPr>
        <w:t>pod kątem</w:t>
      </w:r>
      <w:r w:rsidRPr="00A011BE">
        <w:rPr>
          <w:rFonts w:cstheme="minorHAnsi"/>
          <w:sz w:val="23"/>
          <w:szCs w:val="23"/>
        </w:rPr>
        <w:t xml:space="preserve"> </w:t>
      </w:r>
      <w:r w:rsidR="00EE6D60" w:rsidRPr="00A011BE">
        <w:rPr>
          <w:rFonts w:cstheme="minorHAnsi"/>
          <w:sz w:val="23"/>
          <w:szCs w:val="23"/>
        </w:rPr>
        <w:t xml:space="preserve">rozszerzania udziału podmiotów w lokalnym </w:t>
      </w:r>
      <w:r w:rsidRPr="00A011BE">
        <w:rPr>
          <w:rFonts w:cstheme="minorHAnsi"/>
          <w:sz w:val="23"/>
          <w:szCs w:val="23"/>
        </w:rPr>
        <w:t>łańcuch</w:t>
      </w:r>
      <w:r w:rsidR="00EE6D60" w:rsidRPr="00A011BE">
        <w:rPr>
          <w:rFonts w:cstheme="minorHAnsi"/>
          <w:sz w:val="23"/>
          <w:szCs w:val="23"/>
        </w:rPr>
        <w:t>u</w:t>
      </w:r>
      <w:r w:rsidRPr="00A011BE">
        <w:rPr>
          <w:rFonts w:cstheme="minorHAnsi"/>
          <w:sz w:val="23"/>
          <w:szCs w:val="23"/>
        </w:rPr>
        <w:t xml:space="preserve"> dostaw,</w:t>
      </w:r>
    </w:p>
    <w:p w14:paraId="303314F4" w14:textId="11E9B087" w:rsidR="00B24FC8" w:rsidRPr="00A011BE" w:rsidRDefault="00292E7F" w:rsidP="00C7606A">
      <w:pPr>
        <w:pStyle w:val="Akapitzlist"/>
        <w:numPr>
          <w:ilvl w:val="0"/>
          <w:numId w:val="13"/>
        </w:numPr>
        <w:spacing w:line="360" w:lineRule="auto"/>
        <w:ind w:left="106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 xml:space="preserve">prowadzenie programów </w:t>
      </w:r>
      <w:r w:rsidR="00B24FC8" w:rsidRPr="00A011BE">
        <w:rPr>
          <w:rFonts w:cstheme="minorHAnsi"/>
          <w:sz w:val="23"/>
          <w:szCs w:val="23"/>
        </w:rPr>
        <w:t>zwiększ</w:t>
      </w:r>
      <w:r w:rsidRPr="00A011BE">
        <w:rPr>
          <w:rFonts w:cstheme="minorHAnsi"/>
          <w:sz w:val="23"/>
          <w:szCs w:val="23"/>
        </w:rPr>
        <w:t xml:space="preserve">ających </w:t>
      </w:r>
      <w:r w:rsidR="00B24FC8" w:rsidRPr="00A011BE">
        <w:rPr>
          <w:rFonts w:cstheme="minorHAnsi"/>
          <w:sz w:val="23"/>
          <w:szCs w:val="23"/>
        </w:rPr>
        <w:t>atrakcyjnoś</w:t>
      </w:r>
      <w:r w:rsidRPr="00A011BE">
        <w:rPr>
          <w:rFonts w:cstheme="minorHAnsi"/>
          <w:sz w:val="23"/>
          <w:szCs w:val="23"/>
        </w:rPr>
        <w:t>ć</w:t>
      </w:r>
      <w:r w:rsidR="00B24FC8" w:rsidRPr="00A011BE">
        <w:rPr>
          <w:rFonts w:cstheme="minorHAnsi"/>
          <w:sz w:val="23"/>
          <w:szCs w:val="23"/>
        </w:rPr>
        <w:t xml:space="preserve"> szkolnictwa zawodowego </w:t>
      </w:r>
      <w:r w:rsidRPr="00A011BE">
        <w:rPr>
          <w:rFonts w:cstheme="minorHAnsi"/>
          <w:sz w:val="23"/>
          <w:szCs w:val="23"/>
        </w:rPr>
        <w:t xml:space="preserve">m.in. poprzez współpracę z potencjalnymi pracodawcami branży offshore, </w:t>
      </w:r>
      <w:r w:rsidR="00B24FC8" w:rsidRPr="00A011BE">
        <w:rPr>
          <w:rFonts w:cstheme="minorHAnsi"/>
          <w:sz w:val="23"/>
          <w:szCs w:val="23"/>
        </w:rPr>
        <w:t>wsp</w:t>
      </w:r>
      <w:r w:rsidRPr="00A011BE">
        <w:rPr>
          <w:rFonts w:cstheme="minorHAnsi"/>
          <w:sz w:val="23"/>
          <w:szCs w:val="23"/>
        </w:rPr>
        <w:t xml:space="preserve">ierani </w:t>
      </w:r>
      <w:r w:rsidR="00B24FC8" w:rsidRPr="00A011BE">
        <w:rPr>
          <w:rFonts w:cstheme="minorHAnsi"/>
          <w:sz w:val="23"/>
          <w:szCs w:val="23"/>
        </w:rPr>
        <w:t>udziału placówek szkolnych w pracach w obszarze B+R</w:t>
      </w:r>
      <w:r w:rsidRPr="00A011BE">
        <w:rPr>
          <w:rFonts w:cstheme="minorHAnsi"/>
          <w:sz w:val="23"/>
          <w:szCs w:val="23"/>
        </w:rPr>
        <w:t xml:space="preserve">, </w:t>
      </w:r>
    </w:p>
    <w:p w14:paraId="6C75F203" w14:textId="7DD27A4D" w:rsidR="00C30A92" w:rsidRPr="00A011BE" w:rsidRDefault="00C30A92" w:rsidP="00C7606A">
      <w:pPr>
        <w:pStyle w:val="Akapitzlist"/>
        <w:numPr>
          <w:ilvl w:val="0"/>
          <w:numId w:val="13"/>
        </w:numPr>
        <w:spacing w:line="360" w:lineRule="auto"/>
        <w:ind w:left="106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>realizacj</w:t>
      </w:r>
      <w:r w:rsidR="00EE6D60" w:rsidRPr="00A011BE">
        <w:rPr>
          <w:rFonts w:cstheme="minorHAnsi"/>
          <w:sz w:val="23"/>
          <w:szCs w:val="23"/>
        </w:rPr>
        <w:t>ę</w:t>
      </w:r>
      <w:r w:rsidRPr="00A011BE">
        <w:rPr>
          <w:rFonts w:cstheme="minorHAnsi"/>
          <w:sz w:val="23"/>
          <w:szCs w:val="23"/>
        </w:rPr>
        <w:t xml:space="preserve"> programów </w:t>
      </w:r>
      <w:r w:rsidR="00EE6D60" w:rsidRPr="00A011BE">
        <w:rPr>
          <w:rFonts w:cstheme="minorHAnsi"/>
          <w:sz w:val="23"/>
          <w:szCs w:val="23"/>
        </w:rPr>
        <w:t xml:space="preserve">systemowej </w:t>
      </w:r>
      <w:r w:rsidRPr="00A011BE">
        <w:rPr>
          <w:rFonts w:cstheme="minorHAnsi"/>
          <w:sz w:val="23"/>
          <w:szCs w:val="23"/>
        </w:rPr>
        <w:t>współpracy jednostek edukacyjnych</w:t>
      </w:r>
      <w:r w:rsidR="00EE6D60" w:rsidRPr="00A011BE">
        <w:rPr>
          <w:rFonts w:cstheme="minorHAnsi"/>
          <w:sz w:val="23"/>
          <w:szCs w:val="23"/>
        </w:rPr>
        <w:t xml:space="preserve"> i szkoleniowych, także centrów kompetencji</w:t>
      </w:r>
      <w:r w:rsidRPr="00A011BE">
        <w:rPr>
          <w:rFonts w:cstheme="minorHAnsi"/>
          <w:sz w:val="23"/>
          <w:szCs w:val="23"/>
        </w:rPr>
        <w:t xml:space="preserve"> z przedsiębiorstwami</w:t>
      </w:r>
      <w:r w:rsidR="00EE6D60" w:rsidRPr="00A011BE">
        <w:rPr>
          <w:rFonts w:cstheme="minorHAnsi"/>
          <w:sz w:val="23"/>
          <w:szCs w:val="23"/>
        </w:rPr>
        <w:t xml:space="preserve"> sektora offshore, której celem powinno być podnoszenie kompetencji uczniów oraz pracowników, np. włączenie nauki języków obcych </w:t>
      </w:r>
      <w:r w:rsidR="00292E7F" w:rsidRPr="00A011BE">
        <w:rPr>
          <w:rFonts w:cstheme="minorHAnsi"/>
          <w:sz w:val="23"/>
          <w:szCs w:val="23"/>
        </w:rPr>
        <w:t>profilowanych na zakres techniczny niezbędny do pracy w międzynarodowym środowisku branży offshore,</w:t>
      </w:r>
    </w:p>
    <w:p w14:paraId="6F738125" w14:textId="77777777" w:rsidR="003A6CFC" w:rsidRPr="00A011BE" w:rsidRDefault="00292E7F" w:rsidP="003A6CFC">
      <w:pPr>
        <w:pStyle w:val="Akapitzlist"/>
        <w:numPr>
          <w:ilvl w:val="0"/>
          <w:numId w:val="13"/>
        </w:numPr>
        <w:spacing w:line="360" w:lineRule="auto"/>
        <w:ind w:left="106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>wzmacniani</w:t>
      </w:r>
      <w:r w:rsidR="000B3298" w:rsidRPr="00A011BE">
        <w:rPr>
          <w:rFonts w:cstheme="minorHAnsi"/>
          <w:sz w:val="23"/>
          <w:szCs w:val="23"/>
        </w:rPr>
        <w:t>e</w:t>
      </w:r>
      <w:r w:rsidRPr="00A011BE">
        <w:rPr>
          <w:rFonts w:cstheme="minorHAnsi"/>
          <w:sz w:val="23"/>
          <w:szCs w:val="23"/>
        </w:rPr>
        <w:t xml:space="preserve"> </w:t>
      </w:r>
      <w:r w:rsidR="007664D8" w:rsidRPr="00A011BE">
        <w:rPr>
          <w:rFonts w:cstheme="minorHAnsi"/>
          <w:sz w:val="23"/>
          <w:szCs w:val="23"/>
        </w:rPr>
        <w:t xml:space="preserve">kompetencji </w:t>
      </w:r>
      <w:r w:rsidRPr="00A011BE">
        <w:rPr>
          <w:rFonts w:cstheme="minorHAnsi"/>
          <w:sz w:val="23"/>
          <w:szCs w:val="23"/>
        </w:rPr>
        <w:t xml:space="preserve">niezbędnych do pracy w sektorze offshore wśród </w:t>
      </w:r>
      <w:r w:rsidR="007664D8" w:rsidRPr="00A011BE">
        <w:rPr>
          <w:rFonts w:cstheme="minorHAnsi"/>
          <w:sz w:val="23"/>
          <w:szCs w:val="23"/>
        </w:rPr>
        <w:t xml:space="preserve">kobiet, m.in. poprzez odpowiednie programy ułatwiające dostęp do rynku pracy, zdobywania kompetencji, popularyzację </w:t>
      </w:r>
      <w:r w:rsidRPr="00A011BE">
        <w:rPr>
          <w:rFonts w:cstheme="minorHAnsi"/>
          <w:sz w:val="23"/>
          <w:szCs w:val="23"/>
        </w:rPr>
        <w:t xml:space="preserve">zawodów </w:t>
      </w:r>
      <w:r w:rsidR="007664D8" w:rsidRPr="00A011BE">
        <w:rPr>
          <w:rFonts w:cstheme="minorHAnsi"/>
          <w:sz w:val="23"/>
          <w:szCs w:val="23"/>
        </w:rPr>
        <w:t>branży offshore wśród kobiet</w:t>
      </w:r>
      <w:r w:rsidR="000B3298" w:rsidRPr="00A011BE">
        <w:rPr>
          <w:rFonts w:cstheme="minorHAnsi"/>
          <w:sz w:val="23"/>
          <w:szCs w:val="23"/>
        </w:rPr>
        <w:t>,</w:t>
      </w:r>
    </w:p>
    <w:p w14:paraId="014F4BB4" w14:textId="20A4DB08" w:rsidR="003A6CFC" w:rsidRPr="00A011BE" w:rsidRDefault="003A6CFC" w:rsidP="003A6CFC">
      <w:pPr>
        <w:pStyle w:val="Akapitzlist"/>
        <w:numPr>
          <w:ilvl w:val="0"/>
          <w:numId w:val="13"/>
        </w:numPr>
        <w:spacing w:line="360" w:lineRule="auto"/>
        <w:ind w:left="106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>wsparcie podmiotów i działań na rzecz zwiększenia bezpieczeństwa i higieny pracy w sektorze offshore, z uwzględnieniem międzynarodowych standardów.</w:t>
      </w:r>
    </w:p>
    <w:p w14:paraId="1112BB81" w14:textId="77777777" w:rsidR="003A6CFC" w:rsidRPr="00A011BE" w:rsidRDefault="003A6CFC" w:rsidP="003A6CFC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49CE2E45" w14:textId="06F6EB93" w:rsidR="00FE54D4" w:rsidRPr="00A011BE" w:rsidRDefault="00FE54D4" w:rsidP="00FE54D4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t xml:space="preserve">włączenie potrzeby przygotowania kadr dla budowy sektora morskiej energetyki wiatrowej do zapisów celu „Bardziej konkurencyjna i inteligentna Europa </w:t>
      </w:r>
      <w:proofErr w:type="spellStart"/>
      <w:r w:rsidRPr="00A011BE">
        <w:rPr>
          <w:rFonts w:cstheme="minorHAnsi"/>
          <w:sz w:val="23"/>
          <w:szCs w:val="23"/>
        </w:rPr>
        <w:t>dzięki</w:t>
      </w:r>
      <w:proofErr w:type="spellEnd"/>
      <w:r w:rsidRPr="00A011BE">
        <w:rPr>
          <w:rFonts w:cstheme="minorHAnsi"/>
          <w:sz w:val="23"/>
          <w:szCs w:val="23"/>
        </w:rPr>
        <w:t xml:space="preserve"> promowaniu innowacyjnej i inteligentnej transformacji gospodarczej”, a także do celu „Bardziej przyjazna dla </w:t>
      </w:r>
      <w:proofErr w:type="spellStart"/>
      <w:r w:rsidRPr="00A011BE">
        <w:rPr>
          <w:rFonts w:cstheme="minorHAnsi"/>
          <w:sz w:val="23"/>
          <w:szCs w:val="23"/>
        </w:rPr>
        <w:t>środowiska</w:t>
      </w:r>
      <w:proofErr w:type="spellEnd"/>
      <w:r w:rsidRPr="00A011BE">
        <w:rPr>
          <w:rFonts w:cstheme="minorHAnsi"/>
          <w:sz w:val="23"/>
          <w:szCs w:val="23"/>
        </w:rPr>
        <w:t xml:space="preserve"> niskoemisyjna Europa” w obszarze „wsparcie produkcji energii z odnawialnych źródeł”</w:t>
      </w:r>
      <w:r w:rsidR="000B3298" w:rsidRPr="00A011BE">
        <w:rPr>
          <w:rFonts w:cstheme="minorHAnsi"/>
          <w:sz w:val="23"/>
          <w:szCs w:val="23"/>
        </w:rPr>
        <w:t>;</w:t>
      </w:r>
    </w:p>
    <w:p w14:paraId="2B7FA52C" w14:textId="5AF06140" w:rsidR="00C147D8" w:rsidRPr="00A011BE" w:rsidRDefault="00C147D8" w:rsidP="00983F72">
      <w:pPr>
        <w:spacing w:line="360" w:lineRule="auto"/>
        <w:jc w:val="both"/>
        <w:rPr>
          <w:rFonts w:cstheme="minorHAnsi"/>
          <w:sz w:val="23"/>
          <w:szCs w:val="23"/>
        </w:rPr>
      </w:pPr>
    </w:p>
    <w:p w14:paraId="18D9AC54" w14:textId="66D9DD91" w:rsidR="00706312" w:rsidRPr="00A011BE" w:rsidRDefault="000B3298" w:rsidP="003A6CFC">
      <w:pPr>
        <w:spacing w:line="360" w:lineRule="auto"/>
        <w:ind w:firstLine="708"/>
        <w:jc w:val="both"/>
        <w:rPr>
          <w:rFonts w:cstheme="minorHAnsi"/>
          <w:sz w:val="23"/>
          <w:szCs w:val="23"/>
        </w:rPr>
      </w:pPr>
      <w:r w:rsidRPr="00A011BE">
        <w:rPr>
          <w:rFonts w:cstheme="minorHAnsi"/>
          <w:sz w:val="23"/>
          <w:szCs w:val="23"/>
        </w:rPr>
        <w:lastRenderedPageBreak/>
        <w:t xml:space="preserve">Jesteśmy przekonani, że powyższe rekomendacje pozwolą skutecznie budować wkład lokalnych podmiotów gospodarczych do </w:t>
      </w:r>
      <w:r w:rsidR="0030724B" w:rsidRPr="00A011BE">
        <w:rPr>
          <w:rFonts w:cstheme="minorHAnsi"/>
          <w:sz w:val="23"/>
          <w:szCs w:val="23"/>
        </w:rPr>
        <w:t xml:space="preserve">budowy </w:t>
      </w:r>
      <w:r w:rsidRPr="00A011BE">
        <w:rPr>
          <w:rFonts w:cstheme="minorHAnsi"/>
          <w:sz w:val="23"/>
          <w:szCs w:val="23"/>
        </w:rPr>
        <w:t>nowe</w:t>
      </w:r>
      <w:r w:rsidR="0030724B" w:rsidRPr="00A011BE">
        <w:rPr>
          <w:rFonts w:cstheme="minorHAnsi"/>
          <w:sz w:val="23"/>
          <w:szCs w:val="23"/>
        </w:rPr>
        <w:t>go</w:t>
      </w:r>
      <w:r w:rsidRPr="00A011BE">
        <w:rPr>
          <w:rFonts w:cstheme="minorHAnsi"/>
          <w:sz w:val="23"/>
          <w:szCs w:val="23"/>
        </w:rPr>
        <w:t xml:space="preserve"> </w:t>
      </w:r>
      <w:r w:rsidR="0030724B" w:rsidRPr="00A011BE">
        <w:rPr>
          <w:rFonts w:cstheme="minorHAnsi"/>
          <w:sz w:val="23"/>
          <w:szCs w:val="23"/>
        </w:rPr>
        <w:t>sektora</w:t>
      </w:r>
      <w:r w:rsidRPr="00A011BE">
        <w:rPr>
          <w:rFonts w:cstheme="minorHAnsi"/>
          <w:sz w:val="23"/>
          <w:szCs w:val="23"/>
        </w:rPr>
        <w:t>, któr</w:t>
      </w:r>
      <w:r w:rsidR="0030724B" w:rsidRPr="00A011BE">
        <w:rPr>
          <w:rFonts w:cstheme="minorHAnsi"/>
          <w:sz w:val="23"/>
          <w:szCs w:val="23"/>
        </w:rPr>
        <w:t>y</w:t>
      </w:r>
      <w:r w:rsidRPr="00A011BE">
        <w:rPr>
          <w:rFonts w:cstheme="minorHAnsi"/>
          <w:sz w:val="23"/>
          <w:szCs w:val="23"/>
        </w:rPr>
        <w:t xml:space="preserve"> z uwagi na skalę inwestycji </w:t>
      </w:r>
      <w:r w:rsidR="0030724B" w:rsidRPr="00A011BE">
        <w:rPr>
          <w:rFonts w:cstheme="minorHAnsi"/>
          <w:sz w:val="23"/>
          <w:szCs w:val="23"/>
        </w:rPr>
        <w:t xml:space="preserve">w morskie farmy wiatrowe na Bałtyku </w:t>
      </w:r>
      <w:r w:rsidRPr="00A011BE">
        <w:rPr>
          <w:rFonts w:cstheme="minorHAnsi"/>
          <w:sz w:val="23"/>
          <w:szCs w:val="23"/>
        </w:rPr>
        <w:t>będzie jedn</w:t>
      </w:r>
      <w:r w:rsidR="0030724B" w:rsidRPr="00A011BE">
        <w:rPr>
          <w:rFonts w:cstheme="minorHAnsi"/>
          <w:sz w:val="23"/>
          <w:szCs w:val="23"/>
        </w:rPr>
        <w:t>ym</w:t>
      </w:r>
      <w:r w:rsidRPr="00A011BE">
        <w:rPr>
          <w:rFonts w:cstheme="minorHAnsi"/>
          <w:sz w:val="23"/>
          <w:szCs w:val="23"/>
        </w:rPr>
        <w:t xml:space="preserve"> z najprężniej rozwijających się w Polsce w okresie co najmniej najbliższych kilkunastu lat. </w:t>
      </w:r>
      <w:r w:rsidR="0030724B" w:rsidRPr="00A011BE">
        <w:rPr>
          <w:rFonts w:cstheme="minorHAnsi"/>
          <w:sz w:val="23"/>
          <w:szCs w:val="23"/>
        </w:rPr>
        <w:t xml:space="preserve">Dlatego wnioskujemy o uwzględnienie naszych postulatów zarówno na poziomie programów centralnych, jak również regionalnych. </w:t>
      </w:r>
    </w:p>
    <w:p w14:paraId="198F617F" w14:textId="3DE8333F" w:rsidR="00683140" w:rsidRDefault="00683140" w:rsidP="00683140">
      <w:pPr>
        <w:spacing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84"/>
        <w:gridCol w:w="3089"/>
      </w:tblGrid>
      <w:tr w:rsidR="00C12D91" w14:paraId="54D85CAE" w14:textId="77777777" w:rsidTr="004819A9">
        <w:tc>
          <w:tcPr>
            <w:tcW w:w="3083" w:type="dxa"/>
          </w:tcPr>
          <w:p w14:paraId="0920A858" w14:textId="71A284D7" w:rsidR="000518E7" w:rsidRPr="005A6025" w:rsidRDefault="000518E7" w:rsidP="0031403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  <w:lang w:eastAsia="pl-PL"/>
              </w:rPr>
              <w:drawing>
                <wp:inline distT="0" distB="0" distL="0" distR="0" wp14:anchorId="2CD265B8" wp14:editId="47E8CF0B">
                  <wp:extent cx="1385576" cy="539646"/>
                  <wp:effectExtent l="0" t="0" r="0" b="0"/>
                  <wp:docPr id="14" name="Obraz 14" descr="Obraz zawierający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Obraz zawierający clipart&#10;&#10;Opis wygenerowany automatyczni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537" cy="56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44E6EEAB" w14:textId="56F6CDBD" w:rsidR="000518E7" w:rsidRDefault="000518E7" w:rsidP="0031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53F9EE8" wp14:editId="544897FF">
                  <wp:extent cx="1371600" cy="571500"/>
                  <wp:effectExtent l="0" t="0" r="0" b="0"/>
                  <wp:docPr id="19" name="Obraz 19" descr="Obraz zawierający tekst, owad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9" descr="Obraz zawierający tekst, owad&#10;&#10;Opis wygenerowany automatycznie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14:paraId="6A5EE086" w14:textId="5CD5AA4D" w:rsidR="000518E7" w:rsidRDefault="000518E7" w:rsidP="003140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BF34330" wp14:editId="457CD51F">
                  <wp:extent cx="1178149" cy="613375"/>
                  <wp:effectExtent l="0" t="0" r="3175" b="0"/>
                  <wp:docPr id="18" name="Obraz 18" descr="Obraz zawierający tekst, tablica suchościer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Obraz zawierający tekst, tablica suchościerna&#10;&#10;Opis wygenerowany automatyczni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29" cy="646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91" w:rsidRPr="00550016" w14:paraId="5C62ED05" w14:textId="77777777" w:rsidTr="004819A9">
        <w:tc>
          <w:tcPr>
            <w:tcW w:w="3083" w:type="dxa"/>
          </w:tcPr>
          <w:p w14:paraId="2455A06C" w14:textId="4F616360" w:rsidR="000518E7" w:rsidRPr="00550016" w:rsidRDefault="000518E7" w:rsidP="000518E7">
            <w:pPr>
              <w:jc w:val="center"/>
              <w:rPr>
                <w:i/>
                <w:sz w:val="18"/>
                <w:szCs w:val="18"/>
              </w:rPr>
            </w:pPr>
            <w:r w:rsidRPr="00550016">
              <w:rPr>
                <w:i/>
                <w:sz w:val="18"/>
                <w:szCs w:val="18"/>
              </w:rPr>
              <w:t>Agnieszka Rodak, Prezes</w:t>
            </w:r>
            <w:r w:rsidR="007A603C">
              <w:rPr>
                <w:i/>
                <w:sz w:val="18"/>
                <w:szCs w:val="18"/>
              </w:rPr>
              <w:t xml:space="preserve"> Zarządu</w:t>
            </w:r>
          </w:p>
          <w:p w14:paraId="0B685D8D" w14:textId="58FAB098" w:rsidR="000518E7" w:rsidRPr="00550016" w:rsidRDefault="000518E7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0016">
              <w:rPr>
                <w:i/>
                <w:sz w:val="18"/>
                <w:szCs w:val="18"/>
              </w:rPr>
              <w:t>Rumia Invest Park Sp. z o.o.</w:t>
            </w:r>
          </w:p>
        </w:tc>
        <w:tc>
          <w:tcPr>
            <w:tcW w:w="2884" w:type="dxa"/>
          </w:tcPr>
          <w:p w14:paraId="00B61E12" w14:textId="754774D5" w:rsidR="000518E7" w:rsidRPr="00550016" w:rsidRDefault="000518E7" w:rsidP="00702C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Paweł Wróbel</w:t>
            </w:r>
            <w:r w:rsidR="00702C94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 xml:space="preserve">Pełnomocnik </w:t>
            </w:r>
            <w:r w:rsidR="007A603C">
              <w:rPr>
                <w:i/>
                <w:sz w:val="18"/>
                <w:szCs w:val="18"/>
              </w:rPr>
              <w:t>Zarządu</w:t>
            </w:r>
            <w:r w:rsidR="00702C94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ds. </w:t>
            </w:r>
            <w:r w:rsidR="00702C94"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tworzenia PCKMEW</w:t>
            </w:r>
          </w:p>
          <w:p w14:paraId="3DD991A3" w14:textId="3224921E" w:rsidR="000518E7" w:rsidRPr="00550016" w:rsidRDefault="000518E7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89" w:type="dxa"/>
          </w:tcPr>
          <w:p w14:paraId="7EC24825" w14:textId="3088BB92" w:rsidR="000518E7" w:rsidRPr="00550016" w:rsidRDefault="000518E7" w:rsidP="000518E7">
            <w:pPr>
              <w:jc w:val="center"/>
              <w:rPr>
                <w:i/>
                <w:sz w:val="18"/>
                <w:szCs w:val="18"/>
              </w:rPr>
            </w:pPr>
            <w:r w:rsidRPr="00550016">
              <w:rPr>
                <w:i/>
                <w:sz w:val="18"/>
                <w:szCs w:val="18"/>
              </w:rPr>
              <w:t xml:space="preserve">Artur </w:t>
            </w:r>
            <w:proofErr w:type="spellStart"/>
            <w:r w:rsidRPr="00550016">
              <w:rPr>
                <w:i/>
                <w:sz w:val="18"/>
                <w:szCs w:val="18"/>
              </w:rPr>
              <w:t>Ambrożewicz</w:t>
            </w:r>
            <w:proofErr w:type="spellEnd"/>
            <w:r w:rsidRPr="00550016">
              <w:rPr>
                <w:i/>
                <w:sz w:val="18"/>
                <w:szCs w:val="18"/>
              </w:rPr>
              <w:t>, Prezes</w:t>
            </w:r>
            <w:r w:rsidR="007A603C">
              <w:rPr>
                <w:i/>
                <w:sz w:val="18"/>
                <w:szCs w:val="18"/>
              </w:rPr>
              <w:t xml:space="preserve"> Zarządu</w:t>
            </w:r>
          </w:p>
          <w:p w14:paraId="7E56A627" w14:textId="77777777" w:rsidR="000518E7" w:rsidRPr="00550016" w:rsidRDefault="000518E7" w:rsidP="000518E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550016">
              <w:rPr>
                <w:i/>
                <w:sz w:val="18"/>
                <w:szCs w:val="18"/>
              </w:rPr>
              <w:t>Vulcan</w:t>
            </w:r>
            <w:proofErr w:type="spellEnd"/>
            <w:r w:rsidRPr="0055001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0016">
              <w:rPr>
                <w:i/>
                <w:sz w:val="18"/>
                <w:szCs w:val="18"/>
              </w:rPr>
              <w:t>Training&amp;Consultancy</w:t>
            </w:r>
            <w:proofErr w:type="spellEnd"/>
            <w:r w:rsidRPr="00550016">
              <w:rPr>
                <w:i/>
                <w:sz w:val="18"/>
                <w:szCs w:val="18"/>
              </w:rPr>
              <w:t xml:space="preserve"> Sp. z o.o.</w:t>
            </w:r>
          </w:p>
          <w:p w14:paraId="5EB4E285" w14:textId="5CA9F253" w:rsidR="000518E7" w:rsidRPr="00550016" w:rsidRDefault="000518E7" w:rsidP="000518E7">
            <w:pPr>
              <w:spacing w:line="36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12D91" w:rsidRPr="00550016" w14:paraId="623C53CE" w14:textId="77777777" w:rsidTr="004819A9">
        <w:tc>
          <w:tcPr>
            <w:tcW w:w="3083" w:type="dxa"/>
          </w:tcPr>
          <w:p w14:paraId="14875F61" w14:textId="07B7EC6B" w:rsidR="005F0218" w:rsidRDefault="005F0218" w:rsidP="00314034">
            <w:pPr>
              <w:jc w:val="center"/>
              <w:rPr>
                <w:noProof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5F5756D" wp14:editId="24A6A50D">
                  <wp:extent cx="1385997" cy="744570"/>
                  <wp:effectExtent l="0" t="0" r="0" b="508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dpis odręczny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24" cy="75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4" w:type="dxa"/>
          </w:tcPr>
          <w:p w14:paraId="28169E05" w14:textId="77777777" w:rsidR="005F0218" w:rsidRDefault="005F0218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14:paraId="2862BC1F" w14:textId="06B8E56F" w:rsidR="005F0218" w:rsidRPr="00550016" w:rsidRDefault="005F0218" w:rsidP="00314034">
            <w:pPr>
              <w:jc w:val="center"/>
              <w:rPr>
                <w:rFonts w:cstheme="minorHAnsi"/>
                <w:i/>
                <w:noProof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drawing>
                <wp:inline distT="0" distB="0" distL="0" distR="0" wp14:anchorId="7E468EF7" wp14:editId="73E78A0C">
                  <wp:extent cx="1663908" cy="543808"/>
                  <wp:effectExtent l="0" t="0" r="0" b="2540"/>
                  <wp:docPr id="27" name="Obraz 2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638" cy="559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14:paraId="6ED7A75B" w14:textId="3F67E006" w:rsidR="005F0218" w:rsidRPr="00550016" w:rsidRDefault="005F0218" w:rsidP="00314034">
            <w:pPr>
              <w:jc w:val="center"/>
              <w:rPr>
                <w:rFonts w:cstheme="minorHAnsi"/>
                <w:i/>
                <w:noProof/>
                <w:sz w:val="18"/>
                <w:szCs w:val="18"/>
                <w:lang w:eastAsia="pl-PL"/>
              </w:rPr>
            </w:pPr>
            <w:r w:rsidRPr="00550016">
              <w:rPr>
                <w:rFonts w:cstheme="minorHAnsi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F0A1D06" wp14:editId="120836AA">
                  <wp:extent cx="422206" cy="794478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85" cy="81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91" w:rsidRPr="00550016" w14:paraId="55D95156" w14:textId="77777777" w:rsidTr="004819A9">
        <w:tc>
          <w:tcPr>
            <w:tcW w:w="3083" w:type="dxa"/>
          </w:tcPr>
          <w:p w14:paraId="2E791233" w14:textId="77777777" w:rsidR="005F0218" w:rsidRDefault="005F0218" w:rsidP="00C12D9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Jakub Budzyński, Wiceprezes Zarządu</w:t>
            </w:r>
            <w:r>
              <w:rPr>
                <w:i/>
                <w:sz w:val="18"/>
                <w:szCs w:val="18"/>
              </w:rPr>
              <w:br/>
              <w:t xml:space="preserve">Polskie Towarzystwo Morskiej </w:t>
            </w:r>
            <w:r>
              <w:rPr>
                <w:i/>
                <w:sz w:val="18"/>
                <w:szCs w:val="18"/>
              </w:rPr>
              <w:br/>
              <w:t>Energetyki Wiatrowej</w:t>
            </w:r>
          </w:p>
          <w:p w14:paraId="66CFB238" w14:textId="5A4BF168" w:rsidR="00314034" w:rsidRDefault="00314034" w:rsidP="00C12D91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2884" w:type="dxa"/>
          </w:tcPr>
          <w:p w14:paraId="05560BA8" w14:textId="77777777" w:rsidR="005F0218" w:rsidRDefault="005F0218" w:rsidP="005F02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Janusz 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Gajowiecki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, Prezes Zarządu</w:t>
            </w:r>
          </w:p>
          <w:p w14:paraId="48F50495" w14:textId="5109D40B" w:rsidR="005F0218" w:rsidRPr="00550016" w:rsidRDefault="005F0218" w:rsidP="00C12D91">
            <w:pPr>
              <w:jc w:val="center"/>
              <w:rPr>
                <w:rFonts w:cstheme="minorHAnsi"/>
                <w:i/>
                <w:noProof/>
                <w:sz w:val="18"/>
                <w:szCs w:val="18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</w:rPr>
              <w:t>Polskie Stowarzyszenie Energetyki Wiatrowej</w:t>
            </w:r>
          </w:p>
        </w:tc>
        <w:tc>
          <w:tcPr>
            <w:tcW w:w="3089" w:type="dxa"/>
          </w:tcPr>
          <w:p w14:paraId="6025D62C" w14:textId="77777777" w:rsidR="005F0218" w:rsidRPr="00550016" w:rsidRDefault="005F0218" w:rsidP="005F02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0016">
              <w:rPr>
                <w:rFonts w:cstheme="minorHAnsi"/>
                <w:i/>
                <w:sz w:val="18"/>
                <w:szCs w:val="18"/>
              </w:rPr>
              <w:t>Alfred Naskręt, Wiceprezes</w:t>
            </w:r>
            <w:r>
              <w:rPr>
                <w:rFonts w:cstheme="minorHAnsi"/>
                <w:i/>
                <w:sz w:val="18"/>
                <w:szCs w:val="18"/>
              </w:rPr>
              <w:t xml:space="preserve"> Zarządu</w:t>
            </w:r>
          </w:p>
          <w:p w14:paraId="7ABD93BA" w14:textId="26963B97" w:rsidR="005F0218" w:rsidRPr="00550016" w:rsidRDefault="005F0218" w:rsidP="005F0218">
            <w:pPr>
              <w:spacing w:line="360" w:lineRule="auto"/>
              <w:jc w:val="center"/>
              <w:rPr>
                <w:rFonts w:cstheme="minorHAnsi"/>
                <w:i/>
                <w:noProof/>
                <w:sz w:val="18"/>
                <w:szCs w:val="18"/>
                <w:lang w:eastAsia="pl-PL"/>
              </w:rPr>
            </w:pPr>
            <w:r w:rsidRPr="00550016">
              <w:rPr>
                <w:rFonts w:cstheme="minorHAnsi"/>
                <w:i/>
                <w:sz w:val="18"/>
                <w:szCs w:val="18"/>
              </w:rPr>
              <w:t>Szkoła Morska w Gdyni Sp. z o.o.</w:t>
            </w:r>
          </w:p>
        </w:tc>
      </w:tr>
      <w:tr w:rsidR="00C12D91" w:rsidRPr="00550016" w14:paraId="302705DC" w14:textId="77777777" w:rsidTr="004819A9">
        <w:tc>
          <w:tcPr>
            <w:tcW w:w="3083" w:type="dxa"/>
          </w:tcPr>
          <w:p w14:paraId="5A2BB773" w14:textId="6820B006" w:rsidR="000518E7" w:rsidRPr="00550016" w:rsidRDefault="000518E7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inline distT="114300" distB="114300" distL="114300" distR="114300" wp14:anchorId="490DB962" wp14:editId="2E8DD153">
                  <wp:extent cx="1820545" cy="404495"/>
                  <wp:effectExtent l="0" t="0" r="0" b="1905"/>
                  <wp:docPr id="17" name="image1.png" descr="Obraz zawierający owad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 descr="Obraz zawierający owad&#10;&#10;Opis wygenerowany automatycznie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860" cy="4158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5A29A06D" w14:textId="7A1BA605" w:rsidR="000518E7" w:rsidRPr="00550016" w:rsidRDefault="000518E7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0016">
              <w:rPr>
                <w:rFonts w:cstheme="minorHAnsi"/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1BD0B66" wp14:editId="1C6B0C04">
                  <wp:extent cx="622092" cy="660450"/>
                  <wp:effectExtent l="0" t="0" r="63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39" cy="68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14:paraId="47F6E11B" w14:textId="77777777" w:rsidR="005F0218" w:rsidRDefault="005F0218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14:paraId="09FC53C9" w14:textId="0ED978AB" w:rsidR="000518E7" w:rsidRPr="00550016" w:rsidRDefault="005F0218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drawing>
                <wp:inline distT="0" distB="0" distL="0" distR="0" wp14:anchorId="2AAF4296" wp14:editId="209A2B91">
                  <wp:extent cx="1551482" cy="257382"/>
                  <wp:effectExtent l="0" t="0" r="0" b="0"/>
                  <wp:docPr id="29" name="Obraz 29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descr="Obraz zawierający tekst&#10;&#10;Opis wygenerowany automatyczni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441" cy="27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91" w:rsidRPr="00550016" w14:paraId="2BFD0415" w14:textId="77777777" w:rsidTr="004819A9">
        <w:tc>
          <w:tcPr>
            <w:tcW w:w="3083" w:type="dxa"/>
          </w:tcPr>
          <w:p w14:paraId="6157BD0B" w14:textId="61E5DC2E" w:rsidR="000518E7" w:rsidRPr="00550016" w:rsidRDefault="000518E7" w:rsidP="000518E7">
            <w:pPr>
              <w:jc w:val="center"/>
              <w:rPr>
                <w:i/>
                <w:sz w:val="18"/>
                <w:szCs w:val="18"/>
              </w:rPr>
            </w:pPr>
            <w:r w:rsidRPr="00550016">
              <w:rPr>
                <w:i/>
                <w:sz w:val="18"/>
                <w:szCs w:val="18"/>
              </w:rPr>
              <w:t>Mateusz Wiszniewsk</w:t>
            </w:r>
            <w:r w:rsidR="00297B71">
              <w:rPr>
                <w:i/>
                <w:sz w:val="18"/>
                <w:szCs w:val="18"/>
              </w:rPr>
              <w:t>i Członek Zarządu</w:t>
            </w:r>
          </w:p>
          <w:p w14:paraId="7EE72CCC" w14:textId="7DFC2EE7" w:rsidR="000518E7" w:rsidRPr="00297B71" w:rsidRDefault="000518E7" w:rsidP="000518E7">
            <w:pPr>
              <w:jc w:val="center"/>
              <w:rPr>
                <w:rFonts w:cstheme="minorHAnsi"/>
                <w:i/>
                <w:sz w:val="18"/>
                <w:szCs w:val="18"/>
                <w:lang w:val="en-US"/>
              </w:rPr>
            </w:pPr>
            <w:r w:rsidRPr="00297B71">
              <w:rPr>
                <w:i/>
                <w:sz w:val="18"/>
                <w:szCs w:val="18"/>
                <w:lang w:val="en-US"/>
              </w:rPr>
              <w:t xml:space="preserve">GO ROPES GROUP Sp. z </w:t>
            </w:r>
            <w:proofErr w:type="spellStart"/>
            <w:r w:rsidRPr="00297B71">
              <w:rPr>
                <w:i/>
                <w:sz w:val="18"/>
                <w:szCs w:val="18"/>
                <w:lang w:val="en-US"/>
              </w:rPr>
              <w:t>o.o</w:t>
            </w:r>
            <w:proofErr w:type="spellEnd"/>
            <w:r w:rsidRPr="00297B71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2884" w:type="dxa"/>
          </w:tcPr>
          <w:p w14:paraId="3882729A" w14:textId="4B0850CA" w:rsidR="000518E7" w:rsidRPr="00550016" w:rsidRDefault="000518E7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Krzysztof Major, Prezes</w:t>
            </w:r>
            <w:r w:rsidR="007A603C">
              <w:rPr>
                <w:rFonts w:cstheme="minorHAnsi"/>
                <w:i/>
                <w:sz w:val="18"/>
                <w:szCs w:val="18"/>
              </w:rPr>
              <w:t xml:space="preserve"> Zarządu</w:t>
            </w:r>
          </w:p>
          <w:p w14:paraId="05AE7EE1" w14:textId="7F7351DD" w:rsidR="000518E7" w:rsidRPr="00550016" w:rsidRDefault="000518E7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550016">
              <w:rPr>
                <w:rFonts w:cstheme="minorHAnsi"/>
                <w:i/>
                <w:sz w:val="18"/>
                <w:szCs w:val="18"/>
              </w:rPr>
              <w:t>Centrum Technik Wysokościowych ROJAM</w:t>
            </w:r>
          </w:p>
        </w:tc>
        <w:tc>
          <w:tcPr>
            <w:tcW w:w="3089" w:type="dxa"/>
          </w:tcPr>
          <w:p w14:paraId="131676E2" w14:textId="77777777" w:rsidR="005F0218" w:rsidRDefault="005F0218" w:rsidP="005F02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Krzysztof Tomaszewski, Członek Zarządu</w:t>
            </w:r>
          </w:p>
          <w:p w14:paraId="12463F74" w14:textId="5FDB6922" w:rsidR="000518E7" w:rsidRPr="00550016" w:rsidRDefault="005F0218" w:rsidP="005F0218">
            <w:pPr>
              <w:spacing w:line="36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Przemysłowa Akademia Rozwoju</w:t>
            </w:r>
          </w:p>
        </w:tc>
      </w:tr>
      <w:tr w:rsidR="00C12D91" w:rsidRPr="00550016" w14:paraId="38B21FFD" w14:textId="77777777" w:rsidTr="004819A9">
        <w:tc>
          <w:tcPr>
            <w:tcW w:w="3083" w:type="dxa"/>
          </w:tcPr>
          <w:p w14:paraId="074E3402" w14:textId="30D13854" w:rsidR="00FC4801" w:rsidRDefault="00FC4801" w:rsidP="00314034">
            <w:pPr>
              <w:jc w:val="center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617CBFFD" wp14:editId="7C4519FA">
                  <wp:extent cx="1221698" cy="708300"/>
                  <wp:effectExtent l="0" t="0" r="0" b="3175"/>
                  <wp:docPr id="15" name="Obraz 15" descr="Obraz zawierający tekst, ante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Obraz zawierający tekst, antena&#10;&#10;Opis wygenerowany automatyczni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94" cy="7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14C18336" w14:textId="77777777" w:rsidR="00FC4801" w:rsidRDefault="00FC4801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  <w:p w14:paraId="4C01D6A6" w14:textId="71826540" w:rsidR="00FC4801" w:rsidRDefault="00830738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drawing>
                <wp:inline distT="0" distB="0" distL="0" distR="0" wp14:anchorId="32732E87" wp14:editId="5D46CA8B">
                  <wp:extent cx="1514007" cy="529902"/>
                  <wp:effectExtent l="0" t="0" r="0" b="3810"/>
                  <wp:docPr id="30" name="Obraz 3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 descr="Obraz zawierający tekst&#10;&#10;Opis wygenerowany automatyczni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97" cy="55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2DF057" w14:textId="4E76C670" w:rsidR="00FC4801" w:rsidRDefault="00FC4801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089" w:type="dxa"/>
          </w:tcPr>
          <w:p w14:paraId="236A1B9D" w14:textId="5DB2B968" w:rsidR="00FC4801" w:rsidRPr="00550016" w:rsidRDefault="00DE35F2" w:rsidP="00314034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noProof/>
                <w:sz w:val="18"/>
                <w:szCs w:val="18"/>
              </w:rPr>
              <w:drawing>
                <wp:inline distT="0" distB="0" distL="0" distR="0" wp14:anchorId="2C7FC165" wp14:editId="11B31CC7">
                  <wp:extent cx="1169233" cy="616342"/>
                  <wp:effectExtent l="0" t="0" r="0" b="6350"/>
                  <wp:docPr id="23" name="Obraz 23" descr="Obraz zawierający wieszak, owad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 descr="Obraz zawierający wieszak, owad&#10;&#10;Opis wygenerowany automatyczni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79" cy="63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D91" w:rsidRPr="00550016" w14:paraId="52D7F8AA" w14:textId="77777777" w:rsidTr="004819A9">
        <w:tc>
          <w:tcPr>
            <w:tcW w:w="3083" w:type="dxa"/>
          </w:tcPr>
          <w:p w14:paraId="6DE14CE0" w14:textId="525518F5" w:rsidR="00FC4801" w:rsidRDefault="00FC4801" w:rsidP="00314034">
            <w:pPr>
              <w:jc w:val="center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 xml:space="preserve">Maciej Mierzwiński, </w:t>
            </w:r>
            <w:r w:rsidR="007A603C">
              <w:rPr>
                <w:i/>
                <w:noProof/>
                <w:sz w:val="18"/>
                <w:szCs w:val="18"/>
                <w:lang w:eastAsia="pl-PL"/>
              </w:rPr>
              <w:t>Prezes Zarządu</w:t>
            </w:r>
          </w:p>
          <w:p w14:paraId="3E98388B" w14:textId="77777777" w:rsidR="00FC4801" w:rsidRDefault="00FC4801" w:rsidP="00FC4801">
            <w:pPr>
              <w:jc w:val="center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>CEE Energy Group</w:t>
            </w:r>
          </w:p>
          <w:p w14:paraId="29619DD6" w14:textId="70246088" w:rsidR="00314034" w:rsidRDefault="00314034" w:rsidP="00314034">
            <w:pPr>
              <w:jc w:val="center"/>
              <w:rPr>
                <w:i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2884" w:type="dxa"/>
          </w:tcPr>
          <w:p w14:paraId="20F0E2E6" w14:textId="31464727" w:rsidR="00FC4801" w:rsidRPr="00314034" w:rsidRDefault="00830738" w:rsidP="00314034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297B71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Karolina </w:t>
            </w:r>
            <w:proofErr w:type="spellStart"/>
            <w:r w:rsidRPr="00297B71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Jastrzębska</w:t>
            </w:r>
            <w:proofErr w:type="spellEnd"/>
            <w:r w:rsidR="006E7953" w:rsidRPr="00297B71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, Managing Director</w:t>
            </w:r>
            <w:r w:rsidR="00314034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="00A50B9F" w:rsidRPr="00297B71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Wind Hunter </w:t>
            </w:r>
            <w:r w:rsidR="006E7953" w:rsidRPr="00297B71">
              <w:rPr>
                <w:rFonts w:cstheme="minorHAnsi"/>
                <w:i/>
                <w:color w:val="000000" w:themeColor="text1"/>
                <w:sz w:val="18"/>
                <w:szCs w:val="18"/>
                <w:lang w:val="en-US"/>
              </w:rPr>
              <w:t>Academy</w:t>
            </w:r>
          </w:p>
        </w:tc>
        <w:tc>
          <w:tcPr>
            <w:tcW w:w="3089" w:type="dxa"/>
          </w:tcPr>
          <w:p w14:paraId="51394F2D" w14:textId="77777777" w:rsidR="00FC4801" w:rsidRDefault="00DE35F2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Tomasz Lisiecki, Prezes Zarządu</w:t>
            </w:r>
          </w:p>
          <w:p w14:paraId="543D6852" w14:textId="5D30DDA4" w:rsidR="00DE35F2" w:rsidRPr="00550016" w:rsidRDefault="00DE35F2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Centrum Nowych Kompetencji</w:t>
            </w:r>
          </w:p>
        </w:tc>
      </w:tr>
      <w:tr w:rsidR="00C12D91" w:rsidRPr="00550016" w14:paraId="207B443A" w14:textId="77777777" w:rsidTr="004819A9">
        <w:tc>
          <w:tcPr>
            <w:tcW w:w="3083" w:type="dxa"/>
          </w:tcPr>
          <w:p w14:paraId="5E66B4C2" w14:textId="69A2CC97" w:rsidR="00DE35F2" w:rsidRPr="008452F2" w:rsidRDefault="00C12D91" w:rsidP="008452F2">
            <w:pPr>
              <w:jc w:val="center"/>
              <w:rPr>
                <w:i/>
                <w:noProof/>
                <w:color w:val="FF0000"/>
                <w:sz w:val="18"/>
                <w:szCs w:val="18"/>
                <w:lang w:eastAsia="pl-PL"/>
              </w:rPr>
            </w:pPr>
            <w:r>
              <w:rPr>
                <w:i/>
                <w:noProof/>
                <w:color w:val="FF0000"/>
                <w:sz w:val="18"/>
                <w:szCs w:val="18"/>
                <w:lang w:eastAsia="pl-PL"/>
              </w:rPr>
              <w:drawing>
                <wp:inline distT="0" distB="0" distL="0" distR="0" wp14:anchorId="258FA8FB" wp14:editId="2F5D36DA">
                  <wp:extent cx="1518699" cy="702729"/>
                  <wp:effectExtent l="0" t="0" r="5715" b="0"/>
                  <wp:docPr id="13" name="Obraz 1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3" descr="Obraz zawierający tekst&#10;&#10;Opis wygenerowany automatyczni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78" cy="71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14:paraId="253153EA" w14:textId="77777777" w:rsidR="00DE35F2" w:rsidRPr="00FC4801" w:rsidRDefault="00DE35F2" w:rsidP="000518E7">
            <w:pPr>
              <w:jc w:val="center"/>
              <w:rPr>
                <w:i/>
                <w:noProof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089" w:type="dxa"/>
          </w:tcPr>
          <w:p w14:paraId="706CFEE3" w14:textId="77777777" w:rsidR="00DE35F2" w:rsidRPr="00550016" w:rsidRDefault="00DE35F2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C12D91" w:rsidRPr="00550016" w14:paraId="74BC6FC7" w14:textId="77777777" w:rsidTr="004819A9">
        <w:tc>
          <w:tcPr>
            <w:tcW w:w="3083" w:type="dxa"/>
          </w:tcPr>
          <w:p w14:paraId="0CD8B58E" w14:textId="3DEFBC15" w:rsidR="00DE35F2" w:rsidRDefault="00C12D91" w:rsidP="00FC4801">
            <w:pPr>
              <w:jc w:val="center"/>
              <w:rPr>
                <w:i/>
                <w:noProof/>
                <w:sz w:val="18"/>
                <w:szCs w:val="18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t>d</w:t>
            </w:r>
            <w:r w:rsidR="008452F2" w:rsidRPr="008452F2">
              <w:rPr>
                <w:i/>
                <w:noProof/>
                <w:sz w:val="18"/>
                <w:szCs w:val="18"/>
                <w:lang w:eastAsia="pl-PL"/>
              </w:rPr>
              <w:t xml:space="preserve">r </w:t>
            </w:r>
            <w:r w:rsidR="008452F2">
              <w:rPr>
                <w:i/>
                <w:noProof/>
                <w:sz w:val="18"/>
                <w:szCs w:val="18"/>
                <w:lang w:eastAsia="pl-PL"/>
              </w:rPr>
              <w:t>hab. Inż. Marek Dzida, prof. PG</w:t>
            </w:r>
          </w:p>
          <w:p w14:paraId="2943D5FD" w14:textId="0C480DE3" w:rsidR="008452F2" w:rsidRPr="00FC4801" w:rsidRDefault="008452F2" w:rsidP="00FC4801">
            <w:pPr>
              <w:jc w:val="center"/>
              <w:rPr>
                <w:i/>
                <w:noProof/>
                <w:color w:val="FF0000"/>
                <w:sz w:val="18"/>
                <w:szCs w:val="18"/>
                <w:lang w:eastAsia="pl-PL"/>
              </w:rPr>
            </w:pPr>
            <w:r w:rsidRPr="008452F2">
              <w:rPr>
                <w:i/>
                <w:noProof/>
                <w:sz w:val="18"/>
                <w:szCs w:val="18"/>
                <w:lang w:eastAsia="pl-PL"/>
              </w:rPr>
              <w:t>Politechnika Gdańska</w:t>
            </w:r>
          </w:p>
        </w:tc>
        <w:tc>
          <w:tcPr>
            <w:tcW w:w="2884" w:type="dxa"/>
          </w:tcPr>
          <w:p w14:paraId="4F38E74A" w14:textId="77777777" w:rsidR="00DE35F2" w:rsidRPr="00C12D91" w:rsidRDefault="00DE35F2" w:rsidP="000518E7">
            <w:pPr>
              <w:jc w:val="center"/>
              <w:rPr>
                <w:i/>
                <w:noProof/>
                <w:color w:val="000000" w:themeColor="text1"/>
                <w:sz w:val="18"/>
                <w:szCs w:val="18"/>
                <w:lang w:eastAsia="pl-PL"/>
              </w:rPr>
            </w:pPr>
          </w:p>
          <w:p w14:paraId="2A7521E7" w14:textId="14B9742C" w:rsidR="00C12D91" w:rsidRPr="00FC4801" w:rsidRDefault="00C12D91" w:rsidP="000518E7">
            <w:pPr>
              <w:jc w:val="center"/>
              <w:rPr>
                <w:i/>
                <w:noProof/>
                <w:color w:val="FF0000"/>
                <w:sz w:val="18"/>
                <w:szCs w:val="18"/>
                <w:lang w:eastAsia="pl-PL"/>
              </w:rPr>
            </w:pPr>
            <w:r w:rsidRPr="00C12D91">
              <w:rPr>
                <w:i/>
                <w:noProof/>
                <w:color w:val="000000" w:themeColor="text1"/>
                <w:sz w:val="18"/>
                <w:szCs w:val="18"/>
                <w:lang w:eastAsia="pl-PL"/>
              </w:rPr>
              <w:t>Uniwersytet Gdański</w:t>
            </w:r>
          </w:p>
        </w:tc>
        <w:tc>
          <w:tcPr>
            <w:tcW w:w="3089" w:type="dxa"/>
          </w:tcPr>
          <w:p w14:paraId="6AA27055" w14:textId="77777777" w:rsidR="00DE35F2" w:rsidRPr="00550016" w:rsidRDefault="00DE35F2" w:rsidP="000518E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44885FA8" w14:textId="6AD921E2" w:rsidR="003A6CFC" w:rsidRDefault="003A6CFC" w:rsidP="003A6CFC">
      <w:pPr>
        <w:spacing w:line="360" w:lineRule="auto"/>
        <w:ind w:firstLine="708"/>
        <w:jc w:val="both"/>
        <w:rPr>
          <w:rFonts w:cstheme="minorHAnsi"/>
          <w:i/>
        </w:rPr>
      </w:pPr>
    </w:p>
    <w:p w14:paraId="02A97001" w14:textId="7C9EDDD9" w:rsidR="009E5859" w:rsidRDefault="009E5859" w:rsidP="003A6CFC">
      <w:pPr>
        <w:spacing w:line="360" w:lineRule="auto"/>
        <w:ind w:firstLine="708"/>
        <w:jc w:val="both"/>
        <w:rPr>
          <w:rFonts w:cstheme="minorHAnsi"/>
          <w:i/>
        </w:rPr>
      </w:pPr>
    </w:p>
    <w:p w14:paraId="17DD76BA" w14:textId="24B2E062" w:rsidR="009E5859" w:rsidRDefault="009E5859" w:rsidP="003A6CFC">
      <w:pPr>
        <w:spacing w:line="360" w:lineRule="auto"/>
        <w:ind w:firstLine="708"/>
        <w:jc w:val="both"/>
        <w:rPr>
          <w:rFonts w:cstheme="minorHAnsi"/>
          <w:i/>
        </w:rPr>
      </w:pPr>
    </w:p>
    <w:p w14:paraId="491BA2D0" w14:textId="6C8249C2" w:rsidR="009E5859" w:rsidRDefault="009E5859" w:rsidP="003A6CFC">
      <w:pPr>
        <w:spacing w:line="360" w:lineRule="auto"/>
        <w:ind w:firstLine="708"/>
        <w:jc w:val="both"/>
        <w:rPr>
          <w:rFonts w:cstheme="minorHAnsi"/>
          <w:i/>
        </w:rPr>
      </w:pPr>
    </w:p>
    <w:p w14:paraId="2BBA3FE5" w14:textId="77777777" w:rsidR="009E5859" w:rsidRPr="00550016" w:rsidRDefault="009E5859" w:rsidP="009E5859">
      <w:pPr>
        <w:spacing w:line="360" w:lineRule="auto"/>
        <w:ind w:firstLine="708"/>
        <w:rPr>
          <w:rFonts w:cstheme="minorHAnsi"/>
          <w:i/>
        </w:rPr>
      </w:pPr>
    </w:p>
    <w:sectPr w:rsidR="009E5859" w:rsidRPr="00550016" w:rsidSect="001A1200">
      <w:footerReference w:type="even" r:id="rId34"/>
      <w:footerReference w:type="default" r:id="rId35"/>
      <w:pgSz w:w="11900" w:h="16840"/>
      <w:pgMar w:top="689" w:right="1417" w:bottom="6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3632" w14:textId="77777777" w:rsidR="007F19E1" w:rsidRDefault="007F19E1" w:rsidP="00DD5B66">
      <w:r>
        <w:separator/>
      </w:r>
    </w:p>
  </w:endnote>
  <w:endnote w:type="continuationSeparator" w:id="0">
    <w:p w14:paraId="7D26F6CF" w14:textId="77777777" w:rsidR="007F19E1" w:rsidRDefault="007F19E1" w:rsidP="00DD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532333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8360CD" w14:textId="58E0FEBD" w:rsidR="00242CB8" w:rsidRDefault="00242CB8" w:rsidP="00D93D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1F148D1" w14:textId="77777777" w:rsidR="00242CB8" w:rsidRDefault="00242CB8" w:rsidP="00242C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013449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E52FC7" w14:textId="5278D08A" w:rsidR="00242CB8" w:rsidRDefault="00242CB8" w:rsidP="00D93D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E6F3F89" w14:textId="77777777" w:rsidR="00242CB8" w:rsidRDefault="00242CB8" w:rsidP="00242C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C286" w14:textId="77777777" w:rsidR="007F19E1" w:rsidRDefault="007F19E1" w:rsidP="00DD5B66">
      <w:r>
        <w:separator/>
      </w:r>
    </w:p>
  </w:footnote>
  <w:footnote w:type="continuationSeparator" w:id="0">
    <w:p w14:paraId="2477001E" w14:textId="77777777" w:rsidR="007F19E1" w:rsidRDefault="007F19E1" w:rsidP="00DD5B66">
      <w:r>
        <w:continuationSeparator/>
      </w:r>
    </w:p>
  </w:footnote>
  <w:footnote w:id="1">
    <w:p w14:paraId="716DDC9F" w14:textId="77777777" w:rsidR="002051E2" w:rsidRDefault="002051E2" w:rsidP="002051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11A4B">
          <w:rPr>
            <w:rStyle w:val="Hipercze"/>
          </w:rPr>
          <w:t>https://www.funduszeeuropejskie.gov.pl/media/97649/projekt_UP_do_konsultacji.pdf</w:t>
        </w:r>
      </w:hyperlink>
    </w:p>
  </w:footnote>
  <w:footnote w:id="2">
    <w:p w14:paraId="117C5E0F" w14:textId="0B47EEBE" w:rsidR="000B1B15" w:rsidRDefault="000B1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3053E6">
          <w:rPr>
            <w:rStyle w:val="Hipercze"/>
          </w:rPr>
          <w:t>https://www.gov.pl/web/klimat/polityka-energetyczna-polski</w:t>
        </w:r>
      </w:hyperlink>
    </w:p>
  </w:footnote>
  <w:footnote w:id="3">
    <w:p w14:paraId="557180A2" w14:textId="092FD696" w:rsidR="006225D6" w:rsidRDefault="006225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3053E6">
          <w:rPr>
            <w:rStyle w:val="Hipercze"/>
          </w:rPr>
          <w:t>https://isap.sejm.gov.pl/isap.nsf/download.xsp/WDU20210000234/T/D20210234L.pdf</w:t>
        </w:r>
      </w:hyperlink>
    </w:p>
    <w:p w14:paraId="103DBD2B" w14:textId="77777777" w:rsidR="006225D6" w:rsidRDefault="006225D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1237"/>
    <w:multiLevelType w:val="multilevel"/>
    <w:tmpl w:val="146E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5D06"/>
    <w:multiLevelType w:val="hybridMultilevel"/>
    <w:tmpl w:val="D6865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52D5"/>
    <w:multiLevelType w:val="hybridMultilevel"/>
    <w:tmpl w:val="EB722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F7D"/>
    <w:multiLevelType w:val="hybridMultilevel"/>
    <w:tmpl w:val="A218EA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1F771D"/>
    <w:multiLevelType w:val="hybridMultilevel"/>
    <w:tmpl w:val="A632447E"/>
    <w:lvl w:ilvl="0" w:tplc="F58813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5A5A5" w:themeColor="accent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76F16"/>
    <w:multiLevelType w:val="multilevel"/>
    <w:tmpl w:val="F4D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92E31"/>
    <w:multiLevelType w:val="multilevel"/>
    <w:tmpl w:val="A178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4361C"/>
    <w:multiLevelType w:val="hybridMultilevel"/>
    <w:tmpl w:val="1A2A3D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3900EAB"/>
    <w:multiLevelType w:val="hybridMultilevel"/>
    <w:tmpl w:val="B4141386"/>
    <w:lvl w:ilvl="0" w:tplc="84204FE2">
      <w:numFmt w:val="bullet"/>
      <w:lvlText w:val="·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22E1"/>
    <w:multiLevelType w:val="hybridMultilevel"/>
    <w:tmpl w:val="808AA62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7574DDC"/>
    <w:multiLevelType w:val="multilevel"/>
    <w:tmpl w:val="7F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D3F97"/>
    <w:multiLevelType w:val="hybridMultilevel"/>
    <w:tmpl w:val="70307A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75A7"/>
    <w:multiLevelType w:val="hybridMultilevel"/>
    <w:tmpl w:val="D0EE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43A"/>
    <w:rsid w:val="0000703A"/>
    <w:rsid w:val="00014173"/>
    <w:rsid w:val="000425A0"/>
    <w:rsid w:val="000518E7"/>
    <w:rsid w:val="000562BA"/>
    <w:rsid w:val="000728F0"/>
    <w:rsid w:val="0008359D"/>
    <w:rsid w:val="00086320"/>
    <w:rsid w:val="000924C5"/>
    <w:rsid w:val="000953FF"/>
    <w:rsid w:val="000B1B15"/>
    <w:rsid w:val="000B3298"/>
    <w:rsid w:val="000B59C7"/>
    <w:rsid w:val="000B71F6"/>
    <w:rsid w:val="001056EB"/>
    <w:rsid w:val="00141E6A"/>
    <w:rsid w:val="0014701F"/>
    <w:rsid w:val="001928DB"/>
    <w:rsid w:val="001A1200"/>
    <w:rsid w:val="001B7068"/>
    <w:rsid w:val="001C22FC"/>
    <w:rsid w:val="001C4CCE"/>
    <w:rsid w:val="001C4F98"/>
    <w:rsid w:val="001D31F9"/>
    <w:rsid w:val="001E555C"/>
    <w:rsid w:val="002051E2"/>
    <w:rsid w:val="00213ABE"/>
    <w:rsid w:val="00222E91"/>
    <w:rsid w:val="002401EE"/>
    <w:rsid w:val="00242CB8"/>
    <w:rsid w:val="002466C0"/>
    <w:rsid w:val="0025329E"/>
    <w:rsid w:val="00276B00"/>
    <w:rsid w:val="00292E7F"/>
    <w:rsid w:val="002971C3"/>
    <w:rsid w:val="00297B71"/>
    <w:rsid w:val="002C4CC7"/>
    <w:rsid w:val="0030724B"/>
    <w:rsid w:val="0031096D"/>
    <w:rsid w:val="00314034"/>
    <w:rsid w:val="00327335"/>
    <w:rsid w:val="00331F55"/>
    <w:rsid w:val="00346B6A"/>
    <w:rsid w:val="0035367F"/>
    <w:rsid w:val="0036785A"/>
    <w:rsid w:val="0037575F"/>
    <w:rsid w:val="00380214"/>
    <w:rsid w:val="00383993"/>
    <w:rsid w:val="003849CD"/>
    <w:rsid w:val="003A6CFC"/>
    <w:rsid w:val="003E217B"/>
    <w:rsid w:val="003F384B"/>
    <w:rsid w:val="003F74A2"/>
    <w:rsid w:val="004073DE"/>
    <w:rsid w:val="00411425"/>
    <w:rsid w:val="00420C63"/>
    <w:rsid w:val="00433EF2"/>
    <w:rsid w:val="00463660"/>
    <w:rsid w:val="004819A9"/>
    <w:rsid w:val="004830A2"/>
    <w:rsid w:val="004840DA"/>
    <w:rsid w:val="00484845"/>
    <w:rsid w:val="004926B0"/>
    <w:rsid w:val="004A5139"/>
    <w:rsid w:val="004D18E6"/>
    <w:rsid w:val="004D35AC"/>
    <w:rsid w:val="004D4473"/>
    <w:rsid w:val="004E0E48"/>
    <w:rsid w:val="004E1199"/>
    <w:rsid w:val="00520F12"/>
    <w:rsid w:val="00523643"/>
    <w:rsid w:val="00535725"/>
    <w:rsid w:val="00550016"/>
    <w:rsid w:val="00565FF1"/>
    <w:rsid w:val="00573F0D"/>
    <w:rsid w:val="005765A1"/>
    <w:rsid w:val="005A6025"/>
    <w:rsid w:val="005C1D1E"/>
    <w:rsid w:val="005D56BB"/>
    <w:rsid w:val="005F0218"/>
    <w:rsid w:val="005F0F7A"/>
    <w:rsid w:val="006225D6"/>
    <w:rsid w:val="00624731"/>
    <w:rsid w:val="00626A98"/>
    <w:rsid w:val="00683140"/>
    <w:rsid w:val="006903CF"/>
    <w:rsid w:val="006B0692"/>
    <w:rsid w:val="006B3322"/>
    <w:rsid w:val="006C451E"/>
    <w:rsid w:val="006E7953"/>
    <w:rsid w:val="006F34EA"/>
    <w:rsid w:val="006F4175"/>
    <w:rsid w:val="00702C94"/>
    <w:rsid w:val="00706312"/>
    <w:rsid w:val="007125F9"/>
    <w:rsid w:val="007535CA"/>
    <w:rsid w:val="00757C5B"/>
    <w:rsid w:val="007647EB"/>
    <w:rsid w:val="007664D8"/>
    <w:rsid w:val="00771D6A"/>
    <w:rsid w:val="00777229"/>
    <w:rsid w:val="007906F9"/>
    <w:rsid w:val="00797587"/>
    <w:rsid w:val="007A603C"/>
    <w:rsid w:val="007A7CFF"/>
    <w:rsid w:val="007B19B0"/>
    <w:rsid w:val="007B44FE"/>
    <w:rsid w:val="007C4584"/>
    <w:rsid w:val="007C64F9"/>
    <w:rsid w:val="007C7911"/>
    <w:rsid w:val="007D3168"/>
    <w:rsid w:val="007F19E1"/>
    <w:rsid w:val="00805BAD"/>
    <w:rsid w:val="008172F2"/>
    <w:rsid w:val="00817EBC"/>
    <w:rsid w:val="00826023"/>
    <w:rsid w:val="00830738"/>
    <w:rsid w:val="00837601"/>
    <w:rsid w:val="008452F2"/>
    <w:rsid w:val="00847166"/>
    <w:rsid w:val="00852FD8"/>
    <w:rsid w:val="00893202"/>
    <w:rsid w:val="008A1823"/>
    <w:rsid w:val="008A509B"/>
    <w:rsid w:val="008B66EA"/>
    <w:rsid w:val="008C4CDA"/>
    <w:rsid w:val="008D2DEF"/>
    <w:rsid w:val="008E2733"/>
    <w:rsid w:val="008E7F76"/>
    <w:rsid w:val="008F2D09"/>
    <w:rsid w:val="008F6759"/>
    <w:rsid w:val="0093030C"/>
    <w:rsid w:val="00941BF3"/>
    <w:rsid w:val="009549E3"/>
    <w:rsid w:val="00955EC6"/>
    <w:rsid w:val="00971C78"/>
    <w:rsid w:val="00976933"/>
    <w:rsid w:val="00983F72"/>
    <w:rsid w:val="009A6622"/>
    <w:rsid w:val="009B0243"/>
    <w:rsid w:val="009B0E01"/>
    <w:rsid w:val="009E23C6"/>
    <w:rsid w:val="009E2B77"/>
    <w:rsid w:val="009E5859"/>
    <w:rsid w:val="009F2644"/>
    <w:rsid w:val="00A011BE"/>
    <w:rsid w:val="00A07EB5"/>
    <w:rsid w:val="00A10A97"/>
    <w:rsid w:val="00A22053"/>
    <w:rsid w:val="00A22C44"/>
    <w:rsid w:val="00A244EC"/>
    <w:rsid w:val="00A50B9F"/>
    <w:rsid w:val="00A63AFD"/>
    <w:rsid w:val="00A72B43"/>
    <w:rsid w:val="00A766E6"/>
    <w:rsid w:val="00A82446"/>
    <w:rsid w:val="00A90745"/>
    <w:rsid w:val="00A96512"/>
    <w:rsid w:val="00AA522F"/>
    <w:rsid w:val="00AB6511"/>
    <w:rsid w:val="00AC0332"/>
    <w:rsid w:val="00B10AEA"/>
    <w:rsid w:val="00B22E82"/>
    <w:rsid w:val="00B24FC8"/>
    <w:rsid w:val="00B41FE2"/>
    <w:rsid w:val="00B4319F"/>
    <w:rsid w:val="00B81F15"/>
    <w:rsid w:val="00B86586"/>
    <w:rsid w:val="00BA0CFA"/>
    <w:rsid w:val="00BB18AD"/>
    <w:rsid w:val="00BC6C0A"/>
    <w:rsid w:val="00BD0A84"/>
    <w:rsid w:val="00BD0B6A"/>
    <w:rsid w:val="00BD41F6"/>
    <w:rsid w:val="00C05931"/>
    <w:rsid w:val="00C12D91"/>
    <w:rsid w:val="00C147D8"/>
    <w:rsid w:val="00C150E4"/>
    <w:rsid w:val="00C30A92"/>
    <w:rsid w:val="00C441A8"/>
    <w:rsid w:val="00C705A1"/>
    <w:rsid w:val="00C7606A"/>
    <w:rsid w:val="00CC0568"/>
    <w:rsid w:val="00CC4E79"/>
    <w:rsid w:val="00CD043A"/>
    <w:rsid w:val="00CD668C"/>
    <w:rsid w:val="00CE1DF3"/>
    <w:rsid w:val="00D16D49"/>
    <w:rsid w:val="00D46E0F"/>
    <w:rsid w:val="00D621BD"/>
    <w:rsid w:val="00D9289B"/>
    <w:rsid w:val="00D97EE3"/>
    <w:rsid w:val="00DA69D3"/>
    <w:rsid w:val="00DB1F20"/>
    <w:rsid w:val="00DD5B66"/>
    <w:rsid w:val="00DE35F2"/>
    <w:rsid w:val="00DE5EEC"/>
    <w:rsid w:val="00E155AA"/>
    <w:rsid w:val="00E602FA"/>
    <w:rsid w:val="00ED47D4"/>
    <w:rsid w:val="00EE6D60"/>
    <w:rsid w:val="00F01CFB"/>
    <w:rsid w:val="00F04058"/>
    <w:rsid w:val="00F15282"/>
    <w:rsid w:val="00F24BE1"/>
    <w:rsid w:val="00F31C6B"/>
    <w:rsid w:val="00F455FC"/>
    <w:rsid w:val="00F57348"/>
    <w:rsid w:val="00F60DC3"/>
    <w:rsid w:val="00F8098D"/>
    <w:rsid w:val="00F86525"/>
    <w:rsid w:val="00F97778"/>
    <w:rsid w:val="00FC4801"/>
    <w:rsid w:val="00FC7D35"/>
    <w:rsid w:val="00FE54D4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9B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4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965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B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5B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DD5B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A6CFC"/>
  </w:style>
  <w:style w:type="table" w:styleId="Tabela-Siatka">
    <w:name w:val="Table Grid"/>
    <w:basedOn w:val="Standardowy"/>
    <w:uiPriority w:val="39"/>
    <w:rsid w:val="0048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42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CB8"/>
  </w:style>
  <w:style w:type="character" w:styleId="Numerstrony">
    <w:name w:val="page number"/>
    <w:basedOn w:val="Domylnaczcionkaakapitu"/>
    <w:uiPriority w:val="99"/>
    <w:semiHidden/>
    <w:unhideWhenUsed/>
    <w:rsid w:val="0024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sap.sejm.gov.pl/isap.nsf/download.xsp/WDU20210000234/T/D20210234L.pdf" TargetMode="External"/><Relationship Id="rId2" Type="http://schemas.openxmlformats.org/officeDocument/2006/relationships/hyperlink" Target="https://www.gov.pl/web/klimat/polityka-energetyczna-polski" TargetMode="External"/><Relationship Id="rId1" Type="http://schemas.openxmlformats.org/officeDocument/2006/relationships/hyperlink" Target="https://www.funduszeeuropejskie.gov.pl/media/97649/projekt_UP_do_konsultacji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Wrobel</dc:creator>
  <cp:keywords/>
  <dc:description/>
  <cp:lastModifiedBy>Paweł Wróbel</cp:lastModifiedBy>
  <cp:revision>3</cp:revision>
  <cp:lastPrinted>2021-02-08T21:00:00Z</cp:lastPrinted>
  <dcterms:created xsi:type="dcterms:W3CDTF">2021-03-02T14:53:00Z</dcterms:created>
  <dcterms:modified xsi:type="dcterms:W3CDTF">2021-03-02T14:54:00Z</dcterms:modified>
</cp:coreProperties>
</file>